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Pr="00F51163" w:rsidRDefault="00374766" w:rsidP="001C115A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proofErr w:type="gramStart"/>
            <w:r w:rsidRPr="00374766">
              <w:rPr>
                <w:sz w:val="28"/>
                <w:szCs w:val="28"/>
              </w:rPr>
              <w:t>Утверждены</w:t>
            </w:r>
            <w:proofErr w:type="gramEnd"/>
            <w:r w:rsidR="00F51163">
              <w:rPr>
                <w:sz w:val="28"/>
                <w:szCs w:val="28"/>
                <w:lang w:val="kk-KZ"/>
              </w:rPr>
              <w:t xml:space="preserve"> </w:t>
            </w:r>
            <w:r w:rsidR="00F51163">
              <w:rPr>
                <w:sz w:val="28"/>
                <w:szCs w:val="28"/>
              </w:rPr>
              <w:t>приказом</w:t>
            </w:r>
          </w:p>
        </w:tc>
      </w:tr>
    </w:tbl>
    <w:p w:rsidR="00374766" w:rsidRDefault="00374766" w:rsidP="00EB259B">
      <w:pPr>
        <w:rPr>
          <w:b/>
          <w:color w:val="000000"/>
          <w:sz w:val="28"/>
          <w:szCs w:val="28"/>
          <w:lang w:val="kk-KZ" w:eastAsia="en-US"/>
        </w:rPr>
      </w:pPr>
    </w:p>
    <w:p w:rsidR="00374766" w:rsidRPr="00374766" w:rsidRDefault="00374766" w:rsidP="00EB259B">
      <w:pPr>
        <w:rPr>
          <w:b/>
          <w:color w:val="000000"/>
          <w:sz w:val="28"/>
          <w:szCs w:val="28"/>
          <w:lang w:val="kk-KZ" w:eastAsia="en-US"/>
        </w:rPr>
      </w:pPr>
    </w:p>
    <w:p w:rsidR="00374766" w:rsidRPr="00374766" w:rsidRDefault="00374766" w:rsidP="00EB259B">
      <w:pPr>
        <w:ind w:firstLine="709"/>
        <w:jc w:val="center"/>
        <w:rPr>
          <w:sz w:val="28"/>
          <w:szCs w:val="28"/>
          <w:lang w:eastAsia="en-US"/>
        </w:rPr>
      </w:pPr>
      <w:r w:rsidRPr="00374766">
        <w:rPr>
          <w:b/>
          <w:color w:val="000000"/>
          <w:sz w:val="28"/>
          <w:szCs w:val="28"/>
          <w:lang w:eastAsia="en-US"/>
        </w:rPr>
        <w:t>Правила</w:t>
      </w:r>
      <w:r w:rsidRPr="00374766">
        <w:rPr>
          <w:sz w:val="28"/>
          <w:szCs w:val="28"/>
          <w:lang w:eastAsia="en-US"/>
        </w:rPr>
        <w:br/>
      </w:r>
      <w:r w:rsidRPr="00374766">
        <w:rPr>
          <w:b/>
          <w:color w:val="000000"/>
          <w:sz w:val="28"/>
          <w:szCs w:val="28"/>
          <w:lang w:eastAsia="en-US"/>
        </w:rPr>
        <w:t>разработки, согласования и утверждения межрегиональных схем</w:t>
      </w:r>
      <w:r w:rsidRPr="00374766">
        <w:rPr>
          <w:sz w:val="28"/>
          <w:szCs w:val="28"/>
          <w:lang w:eastAsia="en-US"/>
        </w:rPr>
        <w:br/>
      </w:r>
      <w:r w:rsidRPr="00374766">
        <w:rPr>
          <w:b/>
          <w:color w:val="000000"/>
          <w:sz w:val="28"/>
          <w:szCs w:val="28"/>
          <w:lang w:eastAsia="en-US"/>
        </w:rPr>
        <w:t>территориального развития</w:t>
      </w:r>
    </w:p>
    <w:p w:rsidR="00374766" w:rsidRPr="00374766" w:rsidRDefault="00374766" w:rsidP="00EB259B">
      <w:pPr>
        <w:ind w:firstLine="709"/>
        <w:jc w:val="both"/>
        <w:rPr>
          <w:sz w:val="28"/>
          <w:szCs w:val="28"/>
          <w:lang w:eastAsia="en-US"/>
        </w:rPr>
      </w:pPr>
      <w:r w:rsidRPr="00374766">
        <w:rPr>
          <w:sz w:val="28"/>
          <w:szCs w:val="28"/>
          <w:lang w:eastAsia="en-US"/>
        </w:rPr>
        <w:t xml:space="preserve"> </w:t>
      </w:r>
    </w:p>
    <w:p w:rsidR="00374766" w:rsidRPr="00374766" w:rsidRDefault="00374766" w:rsidP="00EB259B">
      <w:pPr>
        <w:ind w:firstLine="709"/>
        <w:jc w:val="both"/>
        <w:rPr>
          <w:sz w:val="28"/>
          <w:szCs w:val="28"/>
          <w:lang w:eastAsia="en-US"/>
        </w:rPr>
      </w:pPr>
    </w:p>
    <w:p w:rsidR="00374766" w:rsidRPr="00F51163" w:rsidRDefault="00374766" w:rsidP="00EB259B">
      <w:pPr>
        <w:ind w:firstLine="709"/>
        <w:jc w:val="center"/>
        <w:rPr>
          <w:b/>
          <w:sz w:val="28"/>
          <w:szCs w:val="28"/>
          <w:lang w:eastAsia="en-US"/>
        </w:rPr>
      </w:pPr>
      <w:r w:rsidRPr="00F51163">
        <w:rPr>
          <w:b/>
          <w:sz w:val="28"/>
          <w:szCs w:val="28"/>
          <w:lang w:eastAsia="en-US"/>
        </w:rPr>
        <w:t>Глава 1. Общие положения</w:t>
      </w:r>
    </w:p>
    <w:p w:rsidR="00374766" w:rsidRPr="00374766" w:rsidRDefault="00374766" w:rsidP="00EB259B">
      <w:pPr>
        <w:ind w:firstLine="709"/>
        <w:jc w:val="both"/>
        <w:rPr>
          <w:sz w:val="28"/>
          <w:szCs w:val="28"/>
          <w:lang w:eastAsia="en-US"/>
        </w:rPr>
      </w:pP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bookmarkStart w:id="1" w:name="z5"/>
      <w:r w:rsidRPr="00374766">
        <w:rPr>
          <w:color w:val="000000"/>
          <w:sz w:val="28"/>
          <w:szCs w:val="28"/>
          <w:lang w:eastAsia="en-US"/>
        </w:rPr>
        <w:t xml:space="preserve">1. </w:t>
      </w:r>
      <w:proofErr w:type="gramStart"/>
      <w:r w:rsidRPr="00374766">
        <w:rPr>
          <w:color w:val="000000"/>
          <w:sz w:val="28"/>
          <w:szCs w:val="28"/>
          <w:lang w:eastAsia="en-US"/>
        </w:rPr>
        <w:t xml:space="preserve">Настоящие Правила разработки, согласования и утверждения межрегиональных схем территориального развития (далее – Правила) разработаны </w:t>
      </w:r>
      <w:bookmarkEnd w:id="1"/>
      <w:r w:rsidRPr="00374766">
        <w:rPr>
          <w:color w:val="000000"/>
          <w:sz w:val="28"/>
          <w:szCs w:val="28"/>
          <w:lang w:eastAsia="en-US"/>
        </w:rPr>
        <w:t>в соответствии с подпунктом 642-1) пункта 15 Положения о Министерстве индустрии и инфраструктурного развития Республики Казахстан, утвержденного постановлением Правительства Республики Казахстан от 29 декабря 2018 года № 936 «О некоторых вопросах Министерства индустрии и инфраструктурного развития Республики Казахстан и внесении изменений и дополнений в некоторые решения Правительства Республики</w:t>
      </w:r>
      <w:proofErr w:type="gramEnd"/>
      <w:r w:rsidRPr="00374766">
        <w:rPr>
          <w:color w:val="000000"/>
          <w:sz w:val="28"/>
          <w:szCs w:val="28"/>
          <w:lang w:eastAsia="en-US"/>
        </w:rPr>
        <w:t xml:space="preserve"> Казахстан» и устанавливают порядок разработки, согласования и утверждения межрегиональных схем территориального развития для двух и более областей (либо их частей), агломераций (далее – Межрегиональные схемы), а также социально-экономических или экологических районов без учета границ административно-территориальных единиц</w:t>
      </w:r>
      <w:bookmarkStart w:id="2" w:name="z6"/>
      <w:r w:rsidRPr="00374766">
        <w:rPr>
          <w:color w:val="000000"/>
          <w:sz w:val="28"/>
          <w:szCs w:val="28"/>
          <w:lang w:eastAsia="en-US"/>
        </w:rPr>
        <w:t>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374766" w:rsidRPr="00F51163" w:rsidRDefault="00374766" w:rsidP="00EB259B">
      <w:pPr>
        <w:ind w:firstLine="709"/>
        <w:jc w:val="center"/>
        <w:rPr>
          <w:b/>
          <w:color w:val="000000"/>
          <w:sz w:val="28"/>
          <w:szCs w:val="28"/>
          <w:lang w:eastAsia="en-US"/>
        </w:rPr>
      </w:pPr>
      <w:r w:rsidRPr="00F51163">
        <w:rPr>
          <w:b/>
          <w:color w:val="000000"/>
          <w:sz w:val="28"/>
          <w:szCs w:val="28"/>
          <w:lang w:eastAsia="en-US"/>
        </w:rPr>
        <w:t xml:space="preserve">Глава 2. </w:t>
      </w:r>
      <w:r w:rsidR="00F51163">
        <w:rPr>
          <w:b/>
          <w:color w:val="000000"/>
          <w:sz w:val="28"/>
          <w:szCs w:val="28"/>
          <w:lang w:val="kk-KZ" w:eastAsia="en-US"/>
        </w:rPr>
        <w:t>Порядок ра</w:t>
      </w:r>
      <w:proofErr w:type="spellStart"/>
      <w:r w:rsidRPr="00F51163">
        <w:rPr>
          <w:b/>
          <w:color w:val="000000"/>
          <w:sz w:val="28"/>
          <w:szCs w:val="28"/>
          <w:lang w:eastAsia="en-US"/>
        </w:rPr>
        <w:t>зработк</w:t>
      </w:r>
      <w:proofErr w:type="spellEnd"/>
      <w:r w:rsidR="00F51163">
        <w:rPr>
          <w:b/>
          <w:color w:val="000000"/>
          <w:sz w:val="28"/>
          <w:szCs w:val="28"/>
          <w:lang w:val="kk-KZ" w:eastAsia="en-US"/>
        </w:rPr>
        <w:t>и</w:t>
      </w:r>
      <w:r w:rsidRPr="00F51163">
        <w:rPr>
          <w:b/>
          <w:color w:val="000000"/>
          <w:sz w:val="28"/>
          <w:szCs w:val="28"/>
          <w:lang w:eastAsia="en-US"/>
        </w:rPr>
        <w:t xml:space="preserve">, </w:t>
      </w:r>
      <w:proofErr w:type="spellStart"/>
      <w:r w:rsidRPr="00F51163">
        <w:rPr>
          <w:b/>
          <w:color w:val="000000"/>
          <w:sz w:val="28"/>
          <w:szCs w:val="28"/>
          <w:lang w:eastAsia="en-US"/>
        </w:rPr>
        <w:t>согласовани</w:t>
      </w:r>
      <w:proofErr w:type="spellEnd"/>
      <w:r w:rsidR="00F51163">
        <w:rPr>
          <w:b/>
          <w:color w:val="000000"/>
          <w:sz w:val="28"/>
          <w:szCs w:val="28"/>
          <w:lang w:val="kk-KZ" w:eastAsia="en-US"/>
        </w:rPr>
        <w:t>я</w:t>
      </w:r>
      <w:r w:rsidRPr="00F51163">
        <w:rPr>
          <w:b/>
          <w:color w:val="000000"/>
          <w:sz w:val="28"/>
          <w:szCs w:val="28"/>
          <w:lang w:eastAsia="en-US"/>
        </w:rPr>
        <w:t xml:space="preserve"> и </w:t>
      </w:r>
      <w:proofErr w:type="spellStart"/>
      <w:r w:rsidRPr="00F51163">
        <w:rPr>
          <w:b/>
          <w:color w:val="000000"/>
          <w:sz w:val="28"/>
          <w:szCs w:val="28"/>
          <w:lang w:eastAsia="en-US"/>
        </w:rPr>
        <w:t>утверждени</w:t>
      </w:r>
      <w:proofErr w:type="spellEnd"/>
      <w:r w:rsidR="00F51163">
        <w:rPr>
          <w:b/>
          <w:color w:val="000000"/>
          <w:sz w:val="28"/>
          <w:szCs w:val="28"/>
          <w:lang w:val="kk-KZ" w:eastAsia="en-US"/>
        </w:rPr>
        <w:t>я</w:t>
      </w:r>
      <w:r w:rsidRPr="00F51163">
        <w:rPr>
          <w:b/>
          <w:color w:val="000000"/>
          <w:sz w:val="28"/>
          <w:szCs w:val="28"/>
          <w:lang w:eastAsia="en-US"/>
        </w:rPr>
        <w:t xml:space="preserve"> межрегиональных схем территориального развития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374766" w:rsidRPr="00374766" w:rsidRDefault="00374766" w:rsidP="00EB259B">
      <w:pPr>
        <w:ind w:firstLine="709"/>
        <w:jc w:val="both"/>
        <w:rPr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t>2. Межрегиональная схема разрабатывается в соответствии с генеральной схемой организации территории Республики Казахстан, служит для взаимно согласованной (консолидированной) архитектурной, градостроительной и строительной деятельности на территориях двух и более областей (либо их частей), агломераций, а также социально-экономических или экологических районов без учета границ административно-территориальных единиц и определяет:</w:t>
      </w:r>
    </w:p>
    <w:bookmarkEnd w:id="2"/>
    <w:p w:rsidR="00374766" w:rsidRPr="00374766" w:rsidRDefault="00374766" w:rsidP="00EB259B">
      <w:pPr>
        <w:ind w:firstLine="709"/>
        <w:jc w:val="both"/>
        <w:rPr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t>1) зонирование планируемой территории;</w:t>
      </w:r>
    </w:p>
    <w:p w:rsidR="00374766" w:rsidRPr="00374766" w:rsidRDefault="00374766" w:rsidP="00EB259B">
      <w:pPr>
        <w:ind w:firstLine="709"/>
        <w:jc w:val="both"/>
        <w:rPr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t>2) градостроительное освоение и развитие территории;</w:t>
      </w:r>
    </w:p>
    <w:p w:rsidR="00374766" w:rsidRPr="00374766" w:rsidRDefault="00374766" w:rsidP="00EB259B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374766">
        <w:rPr>
          <w:color w:val="000000"/>
          <w:sz w:val="28"/>
          <w:szCs w:val="28"/>
          <w:lang w:eastAsia="en-US"/>
        </w:rPr>
        <w:t>3) меры по комплексному развитию системы расселения и размещения производительных сил, транспортной, инженерной, социальной и рекреационной инфраструктур регионального и межрегионального значений;</w:t>
      </w:r>
      <w:proofErr w:type="gramEnd"/>
    </w:p>
    <w:p w:rsidR="00374766" w:rsidRPr="00374766" w:rsidRDefault="00374766" w:rsidP="00EB259B">
      <w:pPr>
        <w:ind w:firstLine="709"/>
        <w:jc w:val="both"/>
        <w:rPr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t>4) меры по рациональному природопользованию, обеспечению ресурсами, охране окружающей среды.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bookmarkStart w:id="3" w:name="z7"/>
      <w:r w:rsidRPr="00374766">
        <w:rPr>
          <w:color w:val="000000"/>
          <w:sz w:val="28"/>
          <w:szCs w:val="28"/>
          <w:lang w:eastAsia="en-US"/>
        </w:rPr>
        <w:lastRenderedPageBreak/>
        <w:t>3. Организация разработки Межрегиональных схем осуществляется уполномоченным органом по делам архитектуры, градостроительства и строительства (далее – Заказчик) совместно с местными исполнительными органами (далее – МИО).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proofErr w:type="gramStart"/>
      <w:r w:rsidRPr="00374766">
        <w:rPr>
          <w:color w:val="000000"/>
          <w:sz w:val="28"/>
          <w:szCs w:val="28"/>
          <w:lang w:eastAsia="en-US"/>
        </w:rPr>
        <w:t>Заказчик определяет разработчика (генеральног</w:t>
      </w:r>
      <w:r w:rsidR="00C82221">
        <w:rPr>
          <w:color w:val="000000"/>
          <w:sz w:val="28"/>
          <w:szCs w:val="28"/>
          <w:lang w:eastAsia="en-US"/>
        </w:rPr>
        <w:t xml:space="preserve">о проектировщика) в </w:t>
      </w:r>
      <w:r w:rsidR="00F57275">
        <w:rPr>
          <w:color w:val="000000"/>
          <w:sz w:val="28"/>
          <w:szCs w:val="28"/>
          <w:lang w:eastAsia="en-US"/>
        </w:rPr>
        <w:t>соответствии</w:t>
      </w:r>
      <w:r w:rsidRPr="00374766">
        <w:rPr>
          <w:color w:val="000000"/>
          <w:sz w:val="28"/>
          <w:szCs w:val="28"/>
          <w:lang w:eastAsia="en-US"/>
        </w:rPr>
        <w:t xml:space="preserve"> с подпунктом 18) пункта 4-1 статьи 41 Бюджетного кодекса Республики Казахстан.</w:t>
      </w:r>
      <w:proofErr w:type="gramEnd"/>
    </w:p>
    <w:p w:rsidR="00374766" w:rsidRPr="00374766" w:rsidRDefault="00374766" w:rsidP="00EB259B">
      <w:pPr>
        <w:ind w:firstLine="709"/>
        <w:jc w:val="both"/>
        <w:rPr>
          <w:sz w:val="28"/>
          <w:szCs w:val="28"/>
          <w:lang w:eastAsia="en-US"/>
        </w:rPr>
      </w:pPr>
      <w:bookmarkStart w:id="4" w:name="z8"/>
      <w:bookmarkEnd w:id="3"/>
      <w:r w:rsidRPr="00374766">
        <w:rPr>
          <w:color w:val="000000"/>
          <w:sz w:val="28"/>
          <w:szCs w:val="28"/>
          <w:lang w:eastAsia="en-US"/>
        </w:rPr>
        <w:t>4. Заказчик составляет и утверждает задание на проектирование согласно приложению 1 к настоящим Правилам, в котором</w:t>
      </w:r>
      <w:bookmarkEnd w:id="4"/>
      <w:r w:rsidRPr="00374766">
        <w:rPr>
          <w:sz w:val="28"/>
          <w:szCs w:val="28"/>
          <w:lang w:eastAsia="en-US"/>
        </w:rPr>
        <w:t xml:space="preserve"> </w:t>
      </w:r>
      <w:r w:rsidRPr="00374766">
        <w:rPr>
          <w:color w:val="000000"/>
          <w:sz w:val="28"/>
          <w:szCs w:val="28"/>
          <w:lang w:eastAsia="en-US"/>
        </w:rPr>
        <w:t>определяет структуру Межрегиональной схемы, порядок получения исходных данных и согласования Межрегиональной схемы.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t>5. Заданием на проектирование устанавливаются границы территории, в пределах которых разрабатываются Межрегиональные с</w:t>
      </w:r>
      <w:bookmarkStart w:id="5" w:name="z9"/>
      <w:r w:rsidRPr="00374766">
        <w:rPr>
          <w:color w:val="000000"/>
          <w:sz w:val="28"/>
          <w:szCs w:val="28"/>
          <w:lang w:eastAsia="en-US"/>
        </w:rPr>
        <w:t>хемы.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bookmarkStart w:id="6" w:name="z12"/>
      <w:bookmarkEnd w:id="5"/>
      <w:r w:rsidRPr="00374766">
        <w:rPr>
          <w:color w:val="000000"/>
          <w:sz w:val="28"/>
          <w:szCs w:val="28"/>
          <w:lang w:eastAsia="en-US"/>
        </w:rPr>
        <w:t>6.</w:t>
      </w:r>
      <w:bookmarkStart w:id="7" w:name="z13"/>
      <w:bookmarkEnd w:id="6"/>
      <w:r w:rsidRPr="00374766">
        <w:rPr>
          <w:color w:val="000000"/>
          <w:sz w:val="28"/>
          <w:szCs w:val="28"/>
          <w:lang w:eastAsia="en-US"/>
        </w:rPr>
        <w:t xml:space="preserve"> Межрегиональные схемы разрабатываются согласно со Строительными нормами Республики Казахстан СН РК 3.01-00-2011 «Инструкция о порядке разработки, согласования и утверждения градостроительных проектов в Республике Казахстан».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t>7. Исходные материалы для разработки Межрегиональных схем подготавливаются в соответствии с Заданием на проектирование заинтересованными центральными исполнительными органами, а также соответствующими МИО и передаются разработчику (генеральному проектировщику) в течение десяти рабочих дней.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t>8. Заказчик направляет проекты Межрегиональных схем на окончательное рассмотрение и согласование в заинтересованные государственные органы, которые в течение десяти рабочих дней направляют свои заключения.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t>Проект межрегиональных схем территориального развития агломераций также согласовывается с местными советами агломераций.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t xml:space="preserve">9. </w:t>
      </w:r>
      <w:bookmarkStart w:id="8" w:name="z14"/>
      <w:bookmarkEnd w:id="7"/>
      <w:r w:rsidRPr="00374766">
        <w:rPr>
          <w:color w:val="000000"/>
          <w:sz w:val="28"/>
          <w:szCs w:val="28"/>
          <w:lang w:eastAsia="en-US"/>
        </w:rPr>
        <w:t xml:space="preserve">Проект Межрегиональной схемы до утверждения проходит комплексную градостроительную экспертизу согласно Правилам проведения комплексной градостроительной экспертизы градостроительных проектов всех уровней, </w:t>
      </w:r>
      <w:proofErr w:type="gramStart"/>
      <w:r w:rsidRPr="00374766">
        <w:rPr>
          <w:color w:val="000000"/>
          <w:sz w:val="28"/>
          <w:szCs w:val="28"/>
          <w:lang w:eastAsia="en-US"/>
        </w:rPr>
        <w:t>утвержденными</w:t>
      </w:r>
      <w:proofErr w:type="gramEnd"/>
      <w:r w:rsidRPr="00374766">
        <w:rPr>
          <w:color w:val="000000"/>
          <w:sz w:val="28"/>
          <w:szCs w:val="28"/>
          <w:lang w:eastAsia="en-US"/>
        </w:rPr>
        <w:t xml:space="preserve"> приказом Министра национальной экономики Республики Казахстан от 20 ноября 2015 года № 706 «Об утверждении Правил проведения комплексной градостроительной экспертизы градостроительных проектов всех уровней» (</w:t>
      </w:r>
      <w:proofErr w:type="gramStart"/>
      <w:r w:rsidRPr="00374766">
        <w:rPr>
          <w:color w:val="000000"/>
          <w:sz w:val="28"/>
          <w:szCs w:val="28"/>
          <w:lang w:eastAsia="en-US"/>
        </w:rPr>
        <w:t>зарегистрирован</w:t>
      </w:r>
      <w:proofErr w:type="gramEnd"/>
      <w:r w:rsidRPr="00374766">
        <w:rPr>
          <w:color w:val="000000"/>
          <w:sz w:val="28"/>
          <w:szCs w:val="28"/>
          <w:lang w:eastAsia="en-US"/>
        </w:rPr>
        <w:t xml:space="preserve"> в Реестре государственной регистрации нормативных правовых актов за № 12414).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bookmarkStart w:id="9" w:name="z15"/>
      <w:bookmarkEnd w:id="8"/>
      <w:r w:rsidRPr="00374766">
        <w:rPr>
          <w:color w:val="000000"/>
          <w:sz w:val="28"/>
          <w:szCs w:val="28"/>
          <w:lang w:eastAsia="en-US"/>
        </w:rPr>
        <w:t>10. Не допускается внесение изменений и дополнений в Межрегиональные схемы, прошедшие комплексную градостроительную экспертизу и получившие положительное заключение до его утверждения.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t>11. Межрегиональные схемы, не прошедшие комплексную градостроительную экспертизу и не получившие ее положительное заключение не подлежат утверждению.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t>12. Межрегиональные схемы утверждаются Заказчиком.</w:t>
      </w:r>
    </w:p>
    <w:p w:rsidR="00374766" w:rsidRPr="00374766" w:rsidRDefault="00374766" w:rsidP="00EB259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lastRenderedPageBreak/>
        <w:t>13. Утверждаемой частью Межрегиональной схемы являются основные положения,</w:t>
      </w:r>
      <w:r w:rsidRPr="00374766">
        <w:t xml:space="preserve"> </w:t>
      </w:r>
      <w:r w:rsidRPr="00374766">
        <w:rPr>
          <w:color w:val="000000"/>
          <w:sz w:val="28"/>
          <w:szCs w:val="28"/>
          <w:lang w:eastAsia="en-US"/>
        </w:rPr>
        <w:t>основной чертеж и основные технико-экономические показатели  проекта Межрегиональной схемы территориального развития согласно приложению 2 к настоящим Правилам.</w:t>
      </w:r>
    </w:p>
    <w:p w:rsidR="00374766" w:rsidRPr="009535C1" w:rsidRDefault="00374766" w:rsidP="009535C1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374766">
        <w:rPr>
          <w:color w:val="000000"/>
          <w:sz w:val="28"/>
          <w:szCs w:val="28"/>
          <w:lang w:eastAsia="en-US"/>
        </w:rPr>
        <w:t xml:space="preserve">14. </w:t>
      </w:r>
      <w:proofErr w:type="gramStart"/>
      <w:r w:rsidRPr="00374766">
        <w:rPr>
          <w:color w:val="000000"/>
          <w:sz w:val="28"/>
          <w:szCs w:val="28"/>
          <w:lang w:eastAsia="en-US"/>
        </w:rPr>
        <w:t>Предоставление утвержденных Межрегиональных схем в векторном виде для внесения в базу данных государственного градостроительного кадастра осуществляется в соответствии с Правилами ведения и предоставления информации и (или) сведений из государственного градостроительного кадастра Республики Казахстан, утвержденными приказом Министра национальной экономики Республики Казахстан от 20 марта 2015 года № 244 «Об утверждении Правил ведения и предоставления информации и (или) сведений из государственного градостроительного кадастра</w:t>
      </w:r>
      <w:proofErr w:type="gramEnd"/>
      <w:r w:rsidRPr="00374766">
        <w:rPr>
          <w:color w:val="000000"/>
          <w:sz w:val="28"/>
          <w:szCs w:val="28"/>
          <w:lang w:eastAsia="en-US"/>
        </w:rPr>
        <w:t xml:space="preserve"> Республики Казахстан» (зарегистрирован в Реестре государственной регистрации нормативных правовых актов за № 11111).</w:t>
      </w:r>
    </w:p>
    <w:p w:rsidR="00374766" w:rsidRPr="00374766" w:rsidRDefault="00374766" w:rsidP="00EB259B">
      <w:pPr>
        <w:spacing w:after="160"/>
        <w:rPr>
          <w:color w:val="000000"/>
        </w:rPr>
      </w:pPr>
      <w:r w:rsidRPr="00374766">
        <w:rPr>
          <w:color w:val="000000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77"/>
        <w:gridCol w:w="3933"/>
      </w:tblGrid>
      <w:tr w:rsidR="00374766" w:rsidRPr="00374766" w:rsidTr="005A5D4D">
        <w:trPr>
          <w:trHeight w:val="30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74766" w:rsidRPr="00374766" w:rsidRDefault="00374766" w:rsidP="00EB259B">
            <w:pPr>
              <w:ind w:firstLine="709"/>
              <w:jc w:val="center"/>
              <w:rPr>
                <w:lang w:eastAsia="en-US"/>
              </w:rPr>
            </w:pPr>
            <w:r w:rsidRPr="00374766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74766" w:rsidRPr="00374766" w:rsidRDefault="00374766" w:rsidP="00EB259B">
            <w:pPr>
              <w:ind w:firstLine="709"/>
              <w:jc w:val="center"/>
              <w:rPr>
                <w:color w:val="000000"/>
                <w:lang w:eastAsia="en-US"/>
              </w:rPr>
            </w:pPr>
            <w:r w:rsidRPr="00374766">
              <w:rPr>
                <w:color w:val="000000"/>
                <w:lang w:eastAsia="en-US"/>
              </w:rPr>
              <w:t>Приложение 1</w:t>
            </w:r>
          </w:p>
          <w:p w:rsidR="00374766" w:rsidRPr="00374766" w:rsidRDefault="00374766" w:rsidP="00EB259B">
            <w:pPr>
              <w:ind w:firstLine="709"/>
              <w:jc w:val="center"/>
              <w:rPr>
                <w:color w:val="000000"/>
                <w:lang w:eastAsia="en-US"/>
              </w:rPr>
            </w:pPr>
            <w:r w:rsidRPr="00374766">
              <w:rPr>
                <w:color w:val="000000"/>
                <w:lang w:eastAsia="en-US"/>
              </w:rPr>
              <w:t>к Правилам</w:t>
            </w:r>
          </w:p>
          <w:p w:rsidR="00374766" w:rsidRPr="00374766" w:rsidRDefault="00374766" w:rsidP="00EB259B">
            <w:pPr>
              <w:ind w:firstLine="709"/>
              <w:jc w:val="center"/>
              <w:rPr>
                <w:color w:val="000000"/>
                <w:lang w:eastAsia="en-US"/>
              </w:rPr>
            </w:pPr>
            <w:r w:rsidRPr="00374766">
              <w:rPr>
                <w:color w:val="000000"/>
                <w:lang w:eastAsia="en-US"/>
              </w:rPr>
              <w:t>разработки, согласования и утверждения межрегиональных схем</w:t>
            </w:r>
          </w:p>
          <w:p w:rsidR="00374766" w:rsidRPr="00374766" w:rsidRDefault="00374766" w:rsidP="00EB259B">
            <w:pPr>
              <w:ind w:firstLine="709"/>
              <w:jc w:val="center"/>
              <w:rPr>
                <w:lang w:eastAsia="en-US"/>
              </w:rPr>
            </w:pPr>
            <w:r w:rsidRPr="00374766">
              <w:rPr>
                <w:color w:val="000000"/>
                <w:lang w:eastAsia="en-US"/>
              </w:rPr>
              <w:t>территориального развития</w:t>
            </w:r>
          </w:p>
        </w:tc>
      </w:tr>
    </w:tbl>
    <w:p w:rsidR="00374766" w:rsidRPr="00374766" w:rsidRDefault="00374766" w:rsidP="00EB259B">
      <w:pPr>
        <w:ind w:firstLine="709"/>
        <w:jc w:val="center"/>
        <w:rPr>
          <w:b/>
          <w:color w:val="000000"/>
          <w:lang w:eastAsia="en-US"/>
        </w:rPr>
      </w:pPr>
      <w:bookmarkStart w:id="10" w:name="z153"/>
    </w:p>
    <w:p w:rsidR="00374766" w:rsidRPr="00374766" w:rsidRDefault="00374766" w:rsidP="00EB259B">
      <w:pPr>
        <w:ind w:firstLine="709"/>
        <w:rPr>
          <w:b/>
          <w:color w:val="000000"/>
          <w:lang w:eastAsia="en-US"/>
        </w:rPr>
      </w:pPr>
    </w:p>
    <w:p w:rsidR="00374766" w:rsidRPr="00374766" w:rsidRDefault="00374766" w:rsidP="00EB259B">
      <w:pPr>
        <w:ind w:firstLine="709"/>
        <w:jc w:val="center"/>
        <w:outlineLvl w:val="2"/>
        <w:rPr>
          <w:b/>
          <w:bCs/>
        </w:rPr>
      </w:pPr>
      <w:r w:rsidRPr="00374766">
        <w:rPr>
          <w:b/>
          <w:bCs/>
        </w:rPr>
        <w:t>Задание на проектирование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5850"/>
        <w:gridCol w:w="3465"/>
      </w:tblGrid>
      <w:tr w:rsidR="00374766" w:rsidRPr="00374766" w:rsidTr="005A5D4D">
        <w:trPr>
          <w:trHeight w:val="2782"/>
          <w:tblCellSpacing w:w="15" w:type="dxa"/>
        </w:trPr>
        <w:tc>
          <w:tcPr>
            <w:tcW w:w="5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74766" w:rsidRPr="00374766" w:rsidRDefault="00374766" w:rsidP="00EB259B">
            <w:pPr>
              <w:ind w:firstLine="709"/>
              <w:jc w:val="center"/>
            </w:pPr>
            <w:r w:rsidRPr="00374766">
              <w:t> </w:t>
            </w:r>
          </w:p>
        </w:tc>
        <w:tc>
          <w:tcPr>
            <w:tcW w:w="3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74766" w:rsidRPr="00374766" w:rsidRDefault="00374766" w:rsidP="00EB259B">
            <w:pPr>
              <w:ind w:firstLine="709"/>
              <w:jc w:val="center"/>
            </w:pPr>
            <w:bookmarkStart w:id="11" w:name="z147"/>
            <w:bookmarkEnd w:id="11"/>
            <w:proofErr w:type="gramStart"/>
            <w:r w:rsidRPr="00374766">
              <w:t>УТВЕРЖДАЮ:</w:t>
            </w:r>
            <w:r w:rsidRPr="00374766">
              <w:br/>
              <w:t>________________________</w:t>
            </w:r>
            <w:r w:rsidRPr="00374766">
              <w:br/>
              <w:t>(должность, организация)</w:t>
            </w:r>
            <w:r w:rsidRPr="00374766">
              <w:br/>
              <w:t>______________________</w:t>
            </w:r>
            <w:r w:rsidRPr="00374766">
              <w:br/>
              <w:t xml:space="preserve">(фамилия, имя и отчество </w:t>
            </w:r>
            <w:proofErr w:type="gramEnd"/>
          </w:p>
          <w:p w:rsidR="00374766" w:rsidRPr="00374766" w:rsidRDefault="00374766" w:rsidP="00EB259B">
            <w:pPr>
              <w:ind w:firstLine="709"/>
              <w:jc w:val="center"/>
            </w:pPr>
            <w:r w:rsidRPr="00374766">
              <w:t xml:space="preserve"> (при его наличии</w:t>
            </w:r>
            <w:r w:rsidR="00BC2765">
              <w:rPr>
                <w:lang w:val="kk-KZ"/>
              </w:rPr>
              <w:t>)</w:t>
            </w:r>
            <w:r w:rsidRPr="00374766">
              <w:t>)</w:t>
            </w:r>
            <w:r w:rsidRPr="00374766">
              <w:br/>
              <w:t>______________________</w:t>
            </w:r>
            <w:r w:rsidRPr="00374766">
              <w:br/>
              <w:t>(подпись)</w:t>
            </w:r>
            <w:r w:rsidRPr="00374766">
              <w:br/>
              <w:t>______________________</w:t>
            </w:r>
            <w:r w:rsidRPr="00374766">
              <w:br/>
              <w:t>(дата)</w:t>
            </w:r>
          </w:p>
        </w:tc>
      </w:tr>
    </w:tbl>
    <w:p w:rsidR="00374766" w:rsidRPr="00374766" w:rsidRDefault="00374766" w:rsidP="00EB259B">
      <w:pPr>
        <w:ind w:firstLine="709"/>
      </w:pPr>
      <w:r w:rsidRPr="00374766">
        <w:t xml:space="preserve">1. Вид градостроительного проекта _____________________________________ </w:t>
      </w:r>
      <w:r w:rsidRPr="00374766">
        <w:br/>
        <w:t>___________________________________________________________________________</w:t>
      </w:r>
      <w:r w:rsidRPr="00374766">
        <w:br/>
        <w:t>___________________________________________________________________________</w:t>
      </w:r>
    </w:p>
    <w:p w:rsidR="00374766" w:rsidRPr="00374766" w:rsidRDefault="00374766" w:rsidP="00EB259B">
      <w:pPr>
        <w:ind w:firstLine="708"/>
      </w:pPr>
      <w:r w:rsidRPr="00374766">
        <w:t>2. Заказчик __________________________________________________________________________</w:t>
      </w:r>
      <w:r w:rsidRPr="00374766">
        <w:br/>
        <w:t>__________________________________________________________________________</w:t>
      </w:r>
      <w:r w:rsidRPr="00374766">
        <w:br/>
      </w:r>
      <w:r w:rsidRPr="00374766">
        <w:rPr>
          <w:lang w:val="kk-KZ"/>
        </w:rPr>
        <w:t xml:space="preserve">                                      </w:t>
      </w:r>
      <w:r w:rsidRPr="00374766">
        <w:t xml:space="preserve">(полное и сокращенное наименование) </w:t>
      </w:r>
      <w:r w:rsidRPr="00374766">
        <w:br/>
        <w:t>__________________________________________________________________________</w:t>
      </w:r>
      <w:r w:rsidRPr="00374766">
        <w:br/>
        <w:t>__________________________________________________________________________</w:t>
      </w:r>
    </w:p>
    <w:p w:rsidR="00374766" w:rsidRPr="00374766" w:rsidRDefault="00374766" w:rsidP="00EB259B">
      <w:pPr>
        <w:ind w:firstLine="708"/>
      </w:pPr>
      <w:r w:rsidRPr="00374766">
        <w:t>3. Проектная организация (исполнитель) _____________________________________________</w:t>
      </w:r>
      <w:r w:rsidRPr="00374766">
        <w:br/>
        <w:t>__________________________________________________________________________</w:t>
      </w:r>
      <w:r w:rsidRPr="00374766">
        <w:br/>
      </w:r>
      <w:r w:rsidRPr="00374766">
        <w:rPr>
          <w:lang w:val="kk-KZ"/>
        </w:rPr>
        <w:t xml:space="preserve">                                      </w:t>
      </w:r>
      <w:r w:rsidRPr="00374766">
        <w:t>(полное и сокращенное наименование)</w:t>
      </w:r>
      <w:r w:rsidRPr="00374766">
        <w:br/>
        <w:t>__________________________________________________________________________</w:t>
      </w:r>
      <w:r w:rsidRPr="00374766">
        <w:br/>
        <w:t>__________________________________________________________________________</w:t>
      </w:r>
      <w:r w:rsidRPr="00374766">
        <w:br/>
        <w:t>___________________________________________________________________________</w:t>
      </w:r>
    </w:p>
    <w:p w:rsidR="00374766" w:rsidRPr="00374766" w:rsidRDefault="00374766" w:rsidP="00EB259B">
      <w:pPr>
        <w:ind w:firstLine="708"/>
      </w:pPr>
      <w:r w:rsidRPr="00374766">
        <w:t xml:space="preserve">4. Основание для проектирования </w:t>
      </w:r>
      <w:r w:rsidRPr="00374766">
        <w:br/>
        <w:t>__________________________________________________________________________</w:t>
      </w:r>
      <w:r w:rsidRPr="00374766">
        <w:br/>
        <w:t>___________________________________________________________________________</w:t>
      </w:r>
    </w:p>
    <w:p w:rsidR="00374766" w:rsidRPr="00374766" w:rsidRDefault="00374766" w:rsidP="00EB259B">
      <w:pPr>
        <w:ind w:firstLine="708"/>
      </w:pPr>
      <w:r w:rsidRPr="00374766">
        <w:t xml:space="preserve">5. Объект градостроительного планирования или застройки территорий, его основные характеристики </w:t>
      </w:r>
      <w:r w:rsidRPr="00374766">
        <w:br/>
        <w:t>__________________________________________________________________________</w:t>
      </w:r>
      <w:r w:rsidRPr="00374766">
        <w:br/>
        <w:t>__________________________________________________________________________</w:t>
      </w:r>
      <w:r w:rsidRPr="00374766">
        <w:br/>
        <w:t>__________________________________________________________________________</w:t>
      </w:r>
      <w:r w:rsidRPr="00374766">
        <w:br/>
        <w:t>__________________________________________________________________________</w:t>
      </w:r>
    </w:p>
    <w:p w:rsidR="00374766" w:rsidRPr="00374766" w:rsidRDefault="00374766" w:rsidP="00EB259B">
      <w:pPr>
        <w:ind w:firstLine="708"/>
      </w:pPr>
      <w:r w:rsidRPr="00374766">
        <w:t xml:space="preserve">6. Основные требования к составу, содержанию и форме представляемых материалов по этапам проектирования, последовательность и сроки выполнения работ </w:t>
      </w:r>
      <w:r w:rsidRPr="00374766">
        <w:br/>
        <w:t>___________________________________________________________________________</w:t>
      </w:r>
      <w:r w:rsidRPr="00374766">
        <w:br/>
        <w:t>___________________________________________________________________________</w:t>
      </w:r>
      <w:r w:rsidRPr="00374766">
        <w:br/>
        <w:t>___________________________________________________________________________</w:t>
      </w:r>
      <w:r w:rsidRPr="00374766">
        <w:br/>
        <w:t>___________________________________________________________________________</w:t>
      </w:r>
    </w:p>
    <w:p w:rsidR="00374766" w:rsidRPr="00374766" w:rsidRDefault="00374766" w:rsidP="00EB259B">
      <w:pPr>
        <w:ind w:firstLine="708"/>
      </w:pPr>
      <w:r w:rsidRPr="00374766">
        <w:lastRenderedPageBreak/>
        <w:t xml:space="preserve">7. Состав, исполнители, сроки и порядок предоставления исходной информации для проектирования </w:t>
      </w:r>
      <w:r w:rsidRPr="00374766">
        <w:br/>
        <w:t>___________________________________________________________________________</w:t>
      </w:r>
      <w:r w:rsidRPr="00374766">
        <w:br/>
        <w:t>___________________________________________________________________________</w:t>
      </w:r>
      <w:r w:rsidRPr="00374766">
        <w:br/>
        <w:t>___________________________________________________________________________</w:t>
      </w:r>
    </w:p>
    <w:p w:rsidR="00374766" w:rsidRPr="00374766" w:rsidRDefault="00374766" w:rsidP="00EB259B">
      <w:pPr>
        <w:ind w:firstLine="708"/>
      </w:pPr>
      <w:r w:rsidRPr="00374766">
        <w:t xml:space="preserve">8. Перечень уполномоченных государственных органов и местных исполнительных органов, согласовывающих данный вид градостроительного проекта </w:t>
      </w:r>
      <w:r w:rsidRPr="00374766">
        <w:br/>
        <w:t>___________________________________________________________________________</w:t>
      </w:r>
      <w:r w:rsidRPr="00374766">
        <w:br/>
        <w:t>___________________________________________________________________________</w:t>
      </w:r>
    </w:p>
    <w:p w:rsidR="00374766" w:rsidRPr="00374766" w:rsidRDefault="00374766" w:rsidP="00EB259B">
      <w:pPr>
        <w:ind w:firstLine="708"/>
      </w:pPr>
      <w:r w:rsidRPr="00374766">
        <w:t xml:space="preserve">9. Требования согласовывающих организаций к разрабатываемому виду градостроительного проекта </w:t>
      </w:r>
      <w:r w:rsidRPr="00374766">
        <w:br/>
        <w:t>___________________________________________________________________________</w:t>
      </w:r>
      <w:r w:rsidRPr="00374766">
        <w:br/>
        <w:t>___________________________________________________________________________</w:t>
      </w:r>
    </w:p>
    <w:p w:rsidR="00374766" w:rsidRPr="00374766" w:rsidRDefault="00374766" w:rsidP="00EB259B">
      <w:pPr>
        <w:ind w:firstLine="708"/>
      </w:pPr>
      <w:r w:rsidRPr="00374766">
        <w:t xml:space="preserve">10. Состав и порядок проведения (в случае необходимости) </w:t>
      </w:r>
      <w:proofErr w:type="spellStart"/>
      <w:r w:rsidRPr="00374766">
        <w:t>предпроектных</w:t>
      </w:r>
      <w:proofErr w:type="spellEnd"/>
      <w:r w:rsidRPr="00374766">
        <w:t xml:space="preserve"> научно </w:t>
      </w:r>
      <w:r w:rsidRPr="00374766">
        <w:br/>
        <w:t xml:space="preserve">исследовательских работ и инженерных изысканий </w:t>
      </w:r>
      <w:r w:rsidRPr="00374766">
        <w:br/>
        <w:t>___________________________________________________________________________</w:t>
      </w:r>
      <w:r w:rsidRPr="00374766">
        <w:br/>
        <w:t>___________________________________________________________________________</w:t>
      </w:r>
    </w:p>
    <w:p w:rsidR="00374766" w:rsidRPr="00374766" w:rsidRDefault="00374766" w:rsidP="00EB259B">
      <w:pPr>
        <w:ind w:firstLine="708"/>
      </w:pPr>
      <w:r w:rsidRPr="00374766">
        <w:t xml:space="preserve">11. Порядок организации проведения согласования и экспертизы разрабатываемого градостроительного проекта </w:t>
      </w:r>
      <w:r w:rsidRPr="00374766">
        <w:br/>
        <w:t>___________________________________________________________________________</w:t>
      </w:r>
      <w:r w:rsidRPr="00374766">
        <w:br/>
        <w:t>___________________________________________________________________________</w:t>
      </w:r>
      <w:r w:rsidRPr="00374766">
        <w:br/>
        <w:t>___________________________________________________________________________</w:t>
      </w:r>
    </w:p>
    <w:p w:rsidR="00374766" w:rsidRPr="00374766" w:rsidRDefault="00374766" w:rsidP="00EB259B">
      <w:pPr>
        <w:ind w:firstLine="708"/>
      </w:pPr>
      <w:r w:rsidRPr="00374766">
        <w:t xml:space="preserve">12. Иные требования и условия: </w:t>
      </w:r>
    </w:p>
    <w:p w:rsidR="00374766" w:rsidRPr="00374766" w:rsidRDefault="00374766" w:rsidP="00EB259B">
      <w:pPr>
        <w:ind w:firstLine="709"/>
        <w:jc w:val="center"/>
        <w:rPr>
          <w:lang w:val="kk-KZ"/>
        </w:rPr>
      </w:pPr>
      <w:r w:rsidRPr="00374766">
        <w:t>от исполнителя __________________________________________________________________________</w:t>
      </w:r>
      <w:r w:rsidRPr="00374766">
        <w:br/>
        <w:t xml:space="preserve">                               (должность, организация) </w:t>
      </w:r>
      <w:r w:rsidRPr="00374766">
        <w:br/>
        <w:t>___________________________________________________________________________</w:t>
      </w:r>
      <w:r w:rsidRPr="00374766">
        <w:br/>
        <w:t xml:space="preserve">                         (фамилия, имя и отчество (при его наличии)</w:t>
      </w:r>
      <w:r w:rsidR="00BC2765">
        <w:rPr>
          <w:lang w:val="kk-KZ"/>
        </w:rPr>
        <w:t>)</w:t>
      </w:r>
      <w:r w:rsidRPr="00374766">
        <w:t>________________________ _________________________________________________________________________</w:t>
      </w:r>
      <w:r w:rsidRPr="00374766">
        <w:br/>
        <w:t xml:space="preserve">                              (дата) </w:t>
      </w:r>
    </w:p>
    <w:p w:rsidR="00374766" w:rsidRPr="00374766" w:rsidRDefault="00374766" w:rsidP="00EB259B">
      <w:pPr>
        <w:ind w:firstLine="709"/>
        <w:jc w:val="center"/>
        <w:rPr>
          <w:lang w:val="kk-KZ"/>
        </w:rPr>
      </w:pPr>
      <w:proofErr w:type="gramStart"/>
      <w:r w:rsidRPr="00374766">
        <w:t>от уполномоченных (или местных исполнительных) органов по делам архитектуры, градостроительства и строительства ___________________________________________________________________________</w:t>
      </w:r>
      <w:r w:rsidRPr="00374766">
        <w:br/>
        <w:t xml:space="preserve">                               (должность, организация)</w:t>
      </w:r>
      <w:r w:rsidRPr="00374766">
        <w:br/>
        <w:t>___________________________________________________________________________                                                      (фамилия, имя и отчество (при его наличии</w:t>
      </w:r>
      <w:r w:rsidR="00BC2765">
        <w:rPr>
          <w:lang w:val="kk-KZ"/>
        </w:rPr>
        <w:t>)</w:t>
      </w:r>
      <w:r w:rsidRPr="00374766">
        <w:t xml:space="preserve">), (дата) </w:t>
      </w:r>
      <w:proofErr w:type="gramEnd"/>
    </w:p>
    <w:p w:rsidR="00374766" w:rsidRPr="00374766" w:rsidRDefault="00374766" w:rsidP="00EB259B">
      <w:pPr>
        <w:ind w:firstLine="709"/>
        <w:jc w:val="center"/>
        <w:rPr>
          <w:lang w:val="kk-KZ"/>
        </w:rPr>
      </w:pPr>
      <w:r w:rsidRPr="00374766">
        <w:t>от иных согласовывающих</w:t>
      </w:r>
    </w:p>
    <w:p w:rsidR="00374766" w:rsidRPr="00374766" w:rsidRDefault="00374766" w:rsidP="00EB259B">
      <w:pPr>
        <w:ind w:firstLine="709"/>
      </w:pPr>
      <w:r w:rsidRPr="00374766">
        <w:t>организаций ____________________________________________________________</w:t>
      </w:r>
      <w:r w:rsidRPr="00374766">
        <w:br/>
        <w:t xml:space="preserve">(полное наименование) </w:t>
      </w:r>
      <w:r w:rsidRPr="00374766">
        <w:rPr>
          <w:lang w:val="kk-KZ"/>
        </w:rPr>
        <w:t xml:space="preserve"> </w:t>
      </w:r>
      <w:r w:rsidRPr="00374766">
        <w:t xml:space="preserve"> (должность, организация)</w:t>
      </w:r>
      <w:r w:rsidRPr="00374766">
        <w:br/>
        <w:t>____________________________________________________________________________</w:t>
      </w:r>
    </w:p>
    <w:p w:rsidR="00374766" w:rsidRPr="00374766" w:rsidRDefault="00374766" w:rsidP="00EB259B">
      <w:pPr>
        <w:ind w:firstLine="709"/>
      </w:pPr>
      <w:r w:rsidRPr="00374766">
        <w:t>(фамилия, имя и отчество (при его наличии)</w:t>
      </w:r>
      <w:r w:rsidR="00BC2765">
        <w:rPr>
          <w:lang w:val="kk-KZ"/>
        </w:rPr>
        <w:t>)</w:t>
      </w:r>
      <w:r w:rsidRPr="00374766">
        <w:t>_________________________(дата)</w:t>
      </w:r>
    </w:p>
    <w:p w:rsidR="00374766" w:rsidRPr="009535C1" w:rsidRDefault="00374766" w:rsidP="009535C1">
      <w:pPr>
        <w:ind w:firstLine="709"/>
        <w:jc w:val="both"/>
      </w:pPr>
      <w:r w:rsidRPr="00374766">
        <w:t>Примечание: Содержание задания уточняется в соответствии с требованиями к разработке отдельных видов градостроительной документации и специфики объекта градостроительного планирования и застройки.</w:t>
      </w:r>
    </w:p>
    <w:p w:rsidR="00374766" w:rsidRPr="00374766" w:rsidRDefault="00374766" w:rsidP="00EB259B">
      <w:pPr>
        <w:spacing w:after="160"/>
      </w:pPr>
      <w:r w:rsidRPr="00374766"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77"/>
        <w:gridCol w:w="3933"/>
      </w:tblGrid>
      <w:tr w:rsidR="00374766" w:rsidRPr="00374766" w:rsidTr="005A5D4D">
        <w:trPr>
          <w:trHeight w:val="30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74766" w:rsidRPr="00374766" w:rsidRDefault="00374766" w:rsidP="00EB259B">
            <w:pPr>
              <w:ind w:firstLine="709"/>
              <w:jc w:val="center"/>
              <w:rPr>
                <w:lang w:eastAsia="en-US"/>
              </w:rPr>
            </w:pPr>
            <w:r w:rsidRPr="00374766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74766" w:rsidRPr="00374766" w:rsidRDefault="00374766" w:rsidP="00EB259B">
            <w:pPr>
              <w:ind w:firstLine="709"/>
              <w:jc w:val="center"/>
              <w:rPr>
                <w:color w:val="000000"/>
                <w:lang w:eastAsia="en-US"/>
              </w:rPr>
            </w:pPr>
            <w:r w:rsidRPr="00374766">
              <w:rPr>
                <w:color w:val="000000"/>
                <w:lang w:eastAsia="en-US"/>
              </w:rPr>
              <w:t>Приложение 2</w:t>
            </w:r>
          </w:p>
          <w:p w:rsidR="00374766" w:rsidRPr="00374766" w:rsidRDefault="00374766" w:rsidP="00EB259B">
            <w:pPr>
              <w:ind w:firstLine="709"/>
              <w:jc w:val="center"/>
              <w:rPr>
                <w:color w:val="000000"/>
                <w:lang w:eastAsia="en-US"/>
              </w:rPr>
            </w:pPr>
            <w:r w:rsidRPr="00374766">
              <w:rPr>
                <w:color w:val="000000"/>
                <w:lang w:eastAsia="en-US"/>
              </w:rPr>
              <w:t>к Правилам</w:t>
            </w:r>
          </w:p>
          <w:p w:rsidR="00374766" w:rsidRPr="00374766" w:rsidRDefault="00374766" w:rsidP="00EB259B">
            <w:pPr>
              <w:ind w:firstLine="709"/>
              <w:jc w:val="center"/>
              <w:rPr>
                <w:color w:val="000000"/>
                <w:lang w:eastAsia="en-US"/>
              </w:rPr>
            </w:pPr>
            <w:r w:rsidRPr="00374766">
              <w:rPr>
                <w:color w:val="000000"/>
                <w:lang w:eastAsia="en-US"/>
              </w:rPr>
              <w:t>разработки, согласования и утверждения межрегиональных схем</w:t>
            </w:r>
          </w:p>
          <w:p w:rsidR="00374766" w:rsidRPr="00374766" w:rsidRDefault="00374766" w:rsidP="00EB259B">
            <w:pPr>
              <w:ind w:firstLine="709"/>
              <w:jc w:val="center"/>
              <w:rPr>
                <w:lang w:eastAsia="en-US"/>
              </w:rPr>
            </w:pPr>
            <w:r w:rsidRPr="00374766">
              <w:rPr>
                <w:color w:val="000000"/>
                <w:lang w:eastAsia="en-US"/>
              </w:rPr>
              <w:t>территориального развития</w:t>
            </w:r>
          </w:p>
        </w:tc>
      </w:tr>
      <w:bookmarkEnd w:id="10"/>
    </w:tbl>
    <w:p w:rsidR="00374766" w:rsidRPr="00374766" w:rsidRDefault="00374766" w:rsidP="00EB259B">
      <w:pPr>
        <w:ind w:firstLine="709"/>
        <w:rPr>
          <w:b/>
          <w:color w:val="000000"/>
          <w:lang w:eastAsia="en-US"/>
        </w:rPr>
      </w:pPr>
    </w:p>
    <w:p w:rsidR="00374766" w:rsidRPr="00374766" w:rsidRDefault="00374766" w:rsidP="00EB259B">
      <w:pPr>
        <w:ind w:firstLine="709"/>
      </w:pPr>
    </w:p>
    <w:p w:rsidR="00374766" w:rsidRPr="00374766" w:rsidRDefault="00374766" w:rsidP="00EB259B">
      <w:pPr>
        <w:ind w:firstLine="709"/>
        <w:jc w:val="center"/>
        <w:rPr>
          <w:b/>
          <w:bCs/>
          <w:color w:val="000000"/>
        </w:rPr>
      </w:pPr>
      <w:r w:rsidRPr="00374766">
        <w:rPr>
          <w:b/>
          <w:bCs/>
          <w:color w:val="000000"/>
        </w:rPr>
        <w:t>Основные технико-экономические показатели</w:t>
      </w:r>
    </w:p>
    <w:p w:rsidR="00374766" w:rsidRPr="00374766" w:rsidRDefault="00374766" w:rsidP="00EB259B">
      <w:pPr>
        <w:ind w:firstLine="709"/>
        <w:jc w:val="center"/>
        <w:rPr>
          <w:color w:val="000000"/>
        </w:rPr>
      </w:pPr>
      <w:r w:rsidRPr="00374766">
        <w:rPr>
          <w:b/>
          <w:bCs/>
          <w:color w:val="000000"/>
        </w:rPr>
        <w:t>проекта Межрегиональной схемы территориального развития</w:t>
      </w:r>
    </w:p>
    <w:p w:rsidR="00374766" w:rsidRPr="00374766" w:rsidRDefault="00374766" w:rsidP="00EB259B">
      <w:pPr>
        <w:ind w:firstLine="709"/>
        <w:rPr>
          <w:rFonts w:eastAsia="Calibri"/>
          <w:lang w:eastAsia="en-US"/>
        </w:rPr>
      </w:pPr>
    </w:p>
    <w:tbl>
      <w:tblPr>
        <w:tblW w:w="975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886"/>
        <w:gridCol w:w="1998"/>
        <w:gridCol w:w="1037"/>
        <w:gridCol w:w="851"/>
        <w:gridCol w:w="1159"/>
        <w:gridCol w:w="1279"/>
      </w:tblGrid>
      <w:tr w:rsidR="00374766" w:rsidRPr="00374766" w:rsidTr="005A5D4D">
        <w:trPr>
          <w:tblHeader/>
          <w:jc w:val="center"/>
        </w:trPr>
        <w:tc>
          <w:tcPr>
            <w:tcW w:w="2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№ </w:t>
            </w:r>
          </w:p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374766">
              <w:rPr>
                <w:rFonts w:eastAsia="Calibri"/>
                <w:lang w:eastAsia="en-US"/>
              </w:rPr>
              <w:t>п</w:t>
            </w:r>
            <w:proofErr w:type="gramEnd"/>
            <w:r w:rsidRPr="00374766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1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Показатели</w:t>
            </w:r>
          </w:p>
        </w:tc>
        <w:tc>
          <w:tcPr>
            <w:tcW w:w="10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374766">
              <w:rPr>
                <w:rFonts w:eastAsia="Calibri"/>
                <w:lang w:eastAsia="en-US"/>
              </w:rPr>
              <w:t>Современ</w:t>
            </w:r>
            <w:proofErr w:type="spellEnd"/>
          </w:p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374766">
              <w:rPr>
                <w:rFonts w:eastAsia="Calibri"/>
                <w:lang w:eastAsia="en-US"/>
              </w:rPr>
              <w:t>ное</w:t>
            </w:r>
            <w:proofErr w:type="spellEnd"/>
            <w:r w:rsidRPr="00374766">
              <w:rPr>
                <w:rFonts w:eastAsia="Calibri"/>
                <w:lang w:eastAsia="en-US"/>
              </w:rPr>
              <w:t xml:space="preserve"> состояние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Первый</w:t>
            </w:r>
          </w:p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этап</w:t>
            </w:r>
          </w:p>
        </w:tc>
        <w:tc>
          <w:tcPr>
            <w:tcW w:w="5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Расчетный</w:t>
            </w:r>
          </w:p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 срок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Прогнозный период</w:t>
            </w:r>
          </w:p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374766" w:rsidRPr="00374766" w:rsidRDefault="00374766" w:rsidP="00EB259B">
      <w:pPr>
        <w:jc w:val="both"/>
        <w:rPr>
          <w:rFonts w:eastAsia="Calibri"/>
          <w:sz w:val="2"/>
          <w:szCs w:val="2"/>
          <w:lang w:eastAsia="en-US"/>
        </w:rPr>
      </w:pPr>
    </w:p>
    <w:tbl>
      <w:tblPr>
        <w:tblW w:w="975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841"/>
        <w:gridCol w:w="2028"/>
        <w:gridCol w:w="1030"/>
        <w:gridCol w:w="850"/>
        <w:gridCol w:w="1195"/>
        <w:gridCol w:w="1269"/>
      </w:tblGrid>
      <w:tr w:rsidR="00374766" w:rsidRPr="00374766" w:rsidTr="005A5D4D">
        <w:trPr>
          <w:tblHeader/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5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6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7</w:t>
            </w: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Территория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гектар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земли сельскохозяйственного назначения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гектар/%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земли населенных пунктов, из них: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городских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сельских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земли промышленности, транспорта, связи, для нужд космической деятельности, обороны, национальной безопасности и иного несельскохозяйственного назначения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trHeight w:val="599"/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земли особо охраняемых территорий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trHeight w:val="835"/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земли оздоровительного, рекреационного и историко-культурного назначения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земли лесного фонда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земли водного фонда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земли запаса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Население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trHeight w:val="141"/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человек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численность городского населения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человек/% общей численности населения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численность сельского населения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lastRenderedPageBreak/>
              <w:t>2)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Показатели естественного движения населения: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число </w:t>
            </w:r>
            <w:proofErr w:type="gramStart"/>
            <w:r w:rsidRPr="00374766">
              <w:rPr>
                <w:rFonts w:eastAsia="Calibri"/>
                <w:lang w:eastAsia="en-US"/>
              </w:rPr>
              <w:t>родившихся</w:t>
            </w:r>
            <w:proofErr w:type="gramEnd"/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число </w:t>
            </w:r>
            <w:proofErr w:type="gramStart"/>
            <w:r w:rsidRPr="00374766">
              <w:rPr>
                <w:rFonts w:eastAsia="Calibri"/>
                <w:lang w:eastAsia="en-US"/>
              </w:rPr>
              <w:t>умерших</w:t>
            </w:r>
            <w:proofErr w:type="gramEnd"/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прирост/ убыль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Показатели миграции населения: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число </w:t>
            </w:r>
            <w:proofErr w:type="gramStart"/>
            <w:r w:rsidRPr="00374766">
              <w:rPr>
                <w:rFonts w:eastAsia="Calibri"/>
                <w:lang w:eastAsia="en-US"/>
              </w:rPr>
              <w:t>прибывших</w:t>
            </w:r>
            <w:proofErr w:type="gramEnd"/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число </w:t>
            </w:r>
            <w:proofErr w:type="gramStart"/>
            <w:r w:rsidRPr="00374766">
              <w:rPr>
                <w:rFonts w:eastAsia="Calibri"/>
                <w:lang w:eastAsia="en-US"/>
              </w:rPr>
              <w:t>выбывших</w:t>
            </w:r>
            <w:proofErr w:type="gramEnd"/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прирост /убыль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Из числа городов, всего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374766">
              <w:rPr>
                <w:rFonts w:eastAsia="Calibri"/>
                <w:lang w:eastAsia="en-US"/>
              </w:rPr>
              <w:t>крупные</w:t>
            </w:r>
            <w:proofErr w:type="gramEnd"/>
            <w:r w:rsidRPr="00374766">
              <w:rPr>
                <w:rFonts w:eastAsia="Calibri"/>
                <w:lang w:eastAsia="en-US"/>
              </w:rPr>
              <w:t xml:space="preserve"> (с расчетной численностью свыше 50</w:t>
            </w:r>
            <w:r w:rsidRPr="00374766">
              <w:rPr>
                <w:rFonts w:eastAsia="Calibri"/>
                <w:lang w:val="kk-KZ" w:eastAsia="en-US"/>
              </w:rPr>
              <w:t>1</w:t>
            </w:r>
            <w:r w:rsidRPr="00374766">
              <w:rPr>
                <w:rFonts w:eastAsia="Calibri"/>
                <w:lang w:eastAsia="en-US"/>
              </w:rPr>
              <w:t>,0 тысяч человек)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большие (с расчетной численностью населения от 10</w:t>
            </w:r>
            <w:r w:rsidRPr="00374766">
              <w:rPr>
                <w:rFonts w:eastAsia="Calibri"/>
                <w:lang w:val="kk-KZ" w:eastAsia="en-US"/>
              </w:rPr>
              <w:t>1</w:t>
            </w:r>
            <w:r w:rsidRPr="00374766">
              <w:rPr>
                <w:rFonts w:eastAsia="Calibri"/>
                <w:lang w:eastAsia="en-US"/>
              </w:rPr>
              <w:t>,0 до 500,0 тысяч человек)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средние (с расчетной численностью населения от 5</w:t>
            </w:r>
            <w:r w:rsidRPr="00374766">
              <w:rPr>
                <w:rFonts w:eastAsia="Calibri"/>
                <w:lang w:val="kk-KZ" w:eastAsia="en-US"/>
              </w:rPr>
              <w:t>1</w:t>
            </w:r>
            <w:r w:rsidRPr="00374766">
              <w:rPr>
                <w:rFonts w:eastAsia="Calibri"/>
                <w:lang w:eastAsia="en-US"/>
              </w:rPr>
              <w:t>,0 до 100,0 тысяч человек)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trHeight w:val="926"/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малые (с расчетной численностью населения до 50,0 тысяч человек)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Поселки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6)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Села 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7)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Плотность населения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человек/100 километров</w:t>
            </w:r>
            <w:proofErr w:type="gramStart"/>
            <w:r w:rsidRPr="00374766">
              <w:rPr>
                <w:rFonts w:eastAsia="Calibri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8)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Плотность сельского населения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9)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Возрастная структура населения: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дети до 15 лет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человек/% общей численности населения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население в трудоспособном возрасте (мужчины 16-62 лет, женщины 16-59 лет)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население старше трудоспособного возраста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10)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Численность занятого населения - всего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человек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lastRenderedPageBreak/>
              <w:t>11)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Занятое население по видам экономической деятельности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человек/% численности занятого населения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промышленность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строительство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сельское хозяйство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образование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здравоохранение и социальные услуги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прочие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Экономический потенциал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Объем промышленного производства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миллиард тенге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Объем производства продукции сельского хозяйства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Жилищный фонд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метр</w:t>
            </w:r>
            <w:proofErr w:type="gramStart"/>
            <w:r w:rsidRPr="00374766">
              <w:rPr>
                <w:rFonts w:eastAsia="Calibri"/>
                <w:vertAlign w:val="superscript"/>
                <w:lang w:eastAsia="en-US"/>
              </w:rPr>
              <w:t>2</w:t>
            </w:r>
            <w:proofErr w:type="gramEnd"/>
            <w:r w:rsidRPr="00374766">
              <w:rPr>
                <w:rFonts w:eastAsia="Calibri"/>
                <w:lang w:eastAsia="en-US"/>
              </w:rPr>
              <w:t xml:space="preserve"> общей площади,%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городских населенных пунктах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сельских населенных пунктах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Обеспеченность населения общей площадью жилья: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метр</w:t>
            </w:r>
            <w:proofErr w:type="gramStart"/>
            <w:r w:rsidRPr="00374766">
              <w:rPr>
                <w:rFonts w:eastAsia="Calibri"/>
                <w:vertAlign w:val="superscript"/>
                <w:lang w:eastAsia="en-US"/>
              </w:rPr>
              <w:t>2</w:t>
            </w:r>
            <w:proofErr w:type="gramEnd"/>
            <w:r w:rsidRPr="00374766">
              <w:rPr>
                <w:rFonts w:eastAsia="Calibri"/>
                <w:lang w:eastAsia="en-US"/>
              </w:rPr>
              <w:t>/человек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городских населенных пунктах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сельских населенных пунктах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Объекты социального и культурно-бытового обслуживания населения 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Высшие учебные заведения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единиц/студентов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7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Организации дошкольного, начального и среднего профессионального образования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соответствующие единицы</w:t>
            </w:r>
          </w:p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Организации технического и профессионального образования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единиц/учащихся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7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Дневные общеобразовательные школы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единиц/тысяч мест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Дошкольные организации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единиц/тысяч мест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Организации культуры и искусства: 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соответствующие единицы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театры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единиц/мест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кинотеатры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единиц/мест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библиотеки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единиц/тысяч томов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организации клубного типа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единиц/мест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Организации здравоохранения (больницы, поликлиники, родильные дома, фельдшерско-акушерские пункты и т.п.):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Организации, оказывающие стационарную помощь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коек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Организации, оказывающие амбулаторно-поликлиническую помощь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посещений в смену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Объекты санаторно-курортного назначения, отдыха и туризма (санатории, пансионаты, дома отдыха, лагеря и другие)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койко-мест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6)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Организации социального обеспечения 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374766">
              <w:rPr>
                <w:rFonts w:eastAsia="Calibri"/>
                <w:lang w:eastAsia="en-US"/>
              </w:rPr>
              <w:t>Медико-социальные</w:t>
            </w:r>
            <w:proofErr w:type="gramEnd"/>
            <w:r w:rsidRPr="00374766">
              <w:rPr>
                <w:rFonts w:eastAsia="Calibri"/>
                <w:lang w:eastAsia="en-US"/>
              </w:rPr>
              <w:t xml:space="preserve"> учреждения 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единиц/мест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Психоневрологические </w:t>
            </w:r>
            <w:proofErr w:type="gramStart"/>
            <w:r w:rsidRPr="00374766">
              <w:rPr>
                <w:rFonts w:eastAsia="Calibri"/>
                <w:lang w:eastAsia="en-US"/>
              </w:rPr>
              <w:t>медико-социальные</w:t>
            </w:r>
            <w:proofErr w:type="gramEnd"/>
            <w:r w:rsidRPr="00374766">
              <w:rPr>
                <w:rFonts w:eastAsia="Calibri"/>
                <w:lang w:eastAsia="en-US"/>
              </w:rPr>
              <w:t xml:space="preserve"> учреждения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единиц/мест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374766">
              <w:rPr>
                <w:rFonts w:eastAsia="Calibri"/>
                <w:lang w:eastAsia="en-US"/>
              </w:rPr>
              <w:t xml:space="preserve">Организации для детей стационарного и полустационарного типов (в том числе с </w:t>
            </w:r>
            <w:proofErr w:type="gramEnd"/>
          </w:p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lastRenderedPageBreak/>
              <w:t>психоневрологическими патологиями и нарушением опорно-двигательного аппарата)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lastRenderedPageBreak/>
              <w:t>единиц/мест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lastRenderedPageBreak/>
              <w:t>7)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Прочие объекты социального и культурно-бытового обслуживания населения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соответствующие единицы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Транспортная инфраструктура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Протяженность железнодорожных путей сообщения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километров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Протяженность судоходных речных путей с гарантированными глубинами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Протяженность автомобильных дорог, всего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километров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республиканского значения (международного значения)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областного значения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районного значения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Протяженность газопроводов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километров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Протяженность нефтепроводов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километров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6)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Плотность транспортной сети: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километров/100 километров</w:t>
            </w:r>
            <w:proofErr w:type="gramStart"/>
            <w:r w:rsidRPr="00374766">
              <w:rPr>
                <w:rFonts w:eastAsia="Calibri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железнодорожной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автомобильной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7)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Аэропорты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единица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международного значения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государственные (национальные)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местные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частные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Инженерная инфраструктура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Водоснабжение: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Ресурсы подземных источников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миллион метр</w:t>
            </w:r>
            <w:r w:rsidRPr="00374766">
              <w:rPr>
                <w:rFonts w:eastAsia="Calibri"/>
                <w:vertAlign w:val="superscript"/>
                <w:lang w:eastAsia="en-US"/>
              </w:rPr>
              <w:t>3</w:t>
            </w:r>
            <w:r w:rsidRPr="00374766">
              <w:rPr>
                <w:rFonts w:eastAsia="Calibri"/>
                <w:lang w:eastAsia="en-US"/>
              </w:rPr>
              <w:t>/год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Ресурсы поверхностных источников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Водопотребление - всего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метр</w:t>
            </w:r>
            <w:r w:rsidRPr="00374766">
              <w:rPr>
                <w:rFonts w:eastAsia="Calibri"/>
                <w:vertAlign w:val="superscript"/>
                <w:lang w:eastAsia="en-US"/>
              </w:rPr>
              <w:t>3</w:t>
            </w:r>
            <w:r w:rsidRPr="00374766">
              <w:rPr>
                <w:rFonts w:eastAsia="Calibri"/>
                <w:lang w:eastAsia="en-US"/>
              </w:rPr>
              <w:t>/сутки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в том числе: 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на хозяйственно питьевые нужды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на промышленные нужды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на сельскохозяйственные нужды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Среднесуточное водопотребление на 1 человек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литр/сутки на человека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Водоотведение - всего: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миллионов метр</w:t>
            </w:r>
            <w:r w:rsidRPr="00374766">
              <w:rPr>
                <w:rFonts w:eastAsia="Calibri"/>
                <w:vertAlign w:val="superscript"/>
                <w:lang w:eastAsia="en-US"/>
              </w:rPr>
              <w:t>3</w:t>
            </w:r>
            <w:r w:rsidRPr="00374766">
              <w:rPr>
                <w:rFonts w:eastAsia="Calibri"/>
                <w:lang w:eastAsia="en-US"/>
              </w:rPr>
              <w:t>/год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водные объекты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Электроснабжение: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Установленная мощность, всего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374766">
              <w:rPr>
                <w:rFonts w:eastAsia="Calibri"/>
                <w:lang w:eastAsia="en-US"/>
              </w:rPr>
              <w:t>МегаВатт</w:t>
            </w:r>
            <w:proofErr w:type="spellEnd"/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гидроэлектростанции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%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тепловые электростанции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атомные электростанции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возобновляемые источники энергии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%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Расчетная потребность: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миллион </w:t>
            </w:r>
            <w:proofErr w:type="spellStart"/>
            <w:r w:rsidRPr="00374766">
              <w:rPr>
                <w:rFonts w:eastAsia="Calibri"/>
                <w:lang w:eastAsia="en-US"/>
              </w:rPr>
              <w:t>килоВатт</w:t>
            </w:r>
            <w:proofErr w:type="spellEnd"/>
            <w:r w:rsidRPr="00374766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в том числе: 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коммунально-бытовые нужды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производственные нужды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Протяженность линий электропередач напряжением 35 </w:t>
            </w:r>
            <w:proofErr w:type="spellStart"/>
            <w:r w:rsidRPr="00374766">
              <w:rPr>
                <w:rFonts w:eastAsia="Calibri"/>
                <w:lang w:eastAsia="en-US"/>
              </w:rPr>
              <w:t>килоВольт</w:t>
            </w:r>
            <w:proofErr w:type="spellEnd"/>
            <w:r w:rsidRPr="00374766">
              <w:rPr>
                <w:rFonts w:eastAsia="Calibri"/>
                <w:lang w:eastAsia="en-US"/>
              </w:rPr>
              <w:t xml:space="preserve"> и выше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километров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Теплоснабжение: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Установленная мощность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тысяч </w:t>
            </w:r>
            <w:proofErr w:type="spellStart"/>
            <w:r w:rsidRPr="00374766">
              <w:rPr>
                <w:rFonts w:eastAsia="Calibri"/>
                <w:lang w:eastAsia="en-US"/>
              </w:rPr>
              <w:t>Гига</w:t>
            </w:r>
            <w:proofErr w:type="spellEnd"/>
            <w:r w:rsidRPr="00374766">
              <w:rPr>
                <w:rFonts w:eastAsia="Calibri"/>
                <w:lang w:eastAsia="en-US"/>
              </w:rPr>
              <w:t xml:space="preserve"> калорий/час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Расчетная потребность: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миллион </w:t>
            </w:r>
            <w:proofErr w:type="spellStart"/>
            <w:r w:rsidRPr="00374766">
              <w:rPr>
                <w:rFonts w:eastAsia="Calibri"/>
                <w:lang w:eastAsia="en-US"/>
              </w:rPr>
              <w:t>Гига</w:t>
            </w:r>
            <w:proofErr w:type="spellEnd"/>
            <w:r w:rsidRPr="00374766">
              <w:rPr>
                <w:rFonts w:eastAsia="Calibri"/>
                <w:lang w:eastAsia="en-US"/>
              </w:rPr>
              <w:t xml:space="preserve"> калорий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 xml:space="preserve">в том числе: 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коммунально-бытовые нужды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производственные нужды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Газоснабжение: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Расчетная потребность: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Миллион</w:t>
            </w:r>
          </w:p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lastRenderedPageBreak/>
              <w:t>метр</w:t>
            </w:r>
            <w:r w:rsidRPr="00374766">
              <w:rPr>
                <w:rFonts w:eastAsia="Calibri"/>
                <w:vertAlign w:val="superscript"/>
                <w:lang w:eastAsia="en-US"/>
              </w:rPr>
              <w:t>3</w:t>
            </w:r>
            <w:r w:rsidRPr="00374766">
              <w:rPr>
                <w:rFonts w:eastAsia="Calibri"/>
                <w:lang w:eastAsia="en-US"/>
              </w:rPr>
              <w:t>/год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коммунально-бытовые нужды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производственные нужды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-//-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Связь и телевидение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Количество пользователей Интернет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%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Охват населения цифровым эфирным  телевизионным вещанием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% всего населения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8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Охрана природы и рациональное природопользование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Число городов с высоким уровнем загрязнения природной среды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Объем установленных значений нормативов валовых выбросов загрязняющих веществ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тонн/год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Доля переработки отходов от общего объема твердо-бытовых отходов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%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Объем установленных значений нормативов сбросов загрязняющих веществ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тонн/год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Площадь покрытых лесом угодий государственного лесного фонда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тысяч гектар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6)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Доля особо охраняемых природных территорий к общей площади региона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%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Гидротехнические сооружения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единиц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Здания пожарного депо</w:t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  <w:r w:rsidRPr="00374766">
              <w:rPr>
                <w:rFonts w:eastAsia="Calibri"/>
                <w:lang w:eastAsia="en-US"/>
              </w:rPr>
              <w:t>количество депо/автомобилей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74766" w:rsidRPr="00374766" w:rsidRDefault="00374766" w:rsidP="00EB259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74766" w:rsidRPr="00374766" w:rsidTr="005A5D4D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66" w:rsidRPr="00374766" w:rsidRDefault="00374766" w:rsidP="00EB259B">
            <w:pPr>
              <w:ind w:firstLine="709"/>
              <w:rPr>
                <w:rFonts w:eastAsia="Calibri"/>
                <w:lang w:eastAsia="en-US"/>
              </w:rPr>
            </w:pPr>
          </w:p>
        </w:tc>
      </w:tr>
      <w:bookmarkEnd w:id="9"/>
    </w:tbl>
    <w:p w:rsidR="00374766" w:rsidRPr="00F57275" w:rsidRDefault="00374766" w:rsidP="00EB259B">
      <w:pPr>
        <w:spacing w:after="160"/>
        <w:rPr>
          <w:color w:val="000000"/>
          <w:sz w:val="28"/>
          <w:szCs w:val="28"/>
          <w:lang w:val="kk-KZ"/>
        </w:rPr>
      </w:pPr>
    </w:p>
    <w:sectPr w:rsidR="00374766" w:rsidRPr="00F57275" w:rsidSect="00F57275">
      <w:headerReference w:type="default" r:id="rId7"/>
      <w:pgSz w:w="11906" w:h="16838"/>
      <w:pgMar w:top="1134" w:right="850" w:bottom="1134" w:left="1276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4A4" w:rsidRDefault="00AC74A4" w:rsidP="00BC2765">
      <w:r>
        <w:separator/>
      </w:r>
    </w:p>
  </w:endnote>
  <w:endnote w:type="continuationSeparator" w:id="0">
    <w:p w:rsidR="00AC74A4" w:rsidRDefault="00AC74A4" w:rsidP="00BC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4A4" w:rsidRDefault="00AC74A4" w:rsidP="00BC2765">
      <w:r>
        <w:separator/>
      </w:r>
    </w:p>
  </w:footnote>
  <w:footnote w:type="continuationSeparator" w:id="0">
    <w:p w:rsidR="00AC74A4" w:rsidRDefault="00AC74A4" w:rsidP="00BC2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715084"/>
      <w:docPartObj>
        <w:docPartGallery w:val="Page Numbers (Top of Page)"/>
        <w:docPartUnique/>
      </w:docPartObj>
    </w:sdtPr>
    <w:sdtEndPr/>
    <w:sdtContent>
      <w:p w:rsidR="00BC2765" w:rsidRDefault="00BC276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15A" w:rsidRPr="001C115A">
          <w:rPr>
            <w:noProof/>
            <w:lang w:val="ru-RU"/>
          </w:rPr>
          <w:t>2</w:t>
        </w:r>
        <w:r>
          <w:fldChar w:fldCharType="end"/>
        </w:r>
      </w:p>
    </w:sdtContent>
  </w:sdt>
  <w:p w:rsidR="00BC2765" w:rsidRDefault="00BC2765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A4F00"/>
    <w:rsid w:val="000D68F9"/>
    <w:rsid w:val="0012518D"/>
    <w:rsid w:val="0013423F"/>
    <w:rsid w:val="001416AD"/>
    <w:rsid w:val="00196968"/>
    <w:rsid w:val="001C115A"/>
    <w:rsid w:val="0027128E"/>
    <w:rsid w:val="002B0FB8"/>
    <w:rsid w:val="002E524A"/>
    <w:rsid w:val="00374766"/>
    <w:rsid w:val="00380A66"/>
    <w:rsid w:val="004909AA"/>
    <w:rsid w:val="00664407"/>
    <w:rsid w:val="006C68E4"/>
    <w:rsid w:val="007975CE"/>
    <w:rsid w:val="009535C1"/>
    <w:rsid w:val="0099366C"/>
    <w:rsid w:val="00AC74A4"/>
    <w:rsid w:val="00B5779B"/>
    <w:rsid w:val="00BC2765"/>
    <w:rsid w:val="00C82221"/>
    <w:rsid w:val="00D13B4B"/>
    <w:rsid w:val="00EB259B"/>
    <w:rsid w:val="00F51163"/>
    <w:rsid w:val="00F5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766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4766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4766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4766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4766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374766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374766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374766"/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374766"/>
  </w:style>
  <w:style w:type="character" w:styleId="ab">
    <w:name w:val="Hyperlink"/>
    <w:basedOn w:val="a0"/>
    <w:uiPriority w:val="99"/>
    <w:semiHidden/>
    <w:unhideWhenUsed/>
    <w:rsid w:val="00374766"/>
    <w:rPr>
      <w:rFonts w:ascii="Times New Roman" w:eastAsia="Times New Roman" w:hAnsi="Times New Roman" w:cs="Times New Roman" w:hint="default"/>
    </w:rPr>
  </w:style>
  <w:style w:type="character" w:styleId="ac">
    <w:name w:val="FollowedHyperlink"/>
    <w:uiPriority w:val="99"/>
    <w:semiHidden/>
    <w:unhideWhenUsed/>
    <w:rsid w:val="00374766"/>
    <w:rPr>
      <w:color w:val="800080"/>
      <w:u w:val="single"/>
    </w:rPr>
  </w:style>
  <w:style w:type="character" w:styleId="ad">
    <w:name w:val="Emphasis"/>
    <w:basedOn w:val="a0"/>
    <w:uiPriority w:val="20"/>
    <w:qFormat/>
    <w:rsid w:val="00374766"/>
    <w:rPr>
      <w:rFonts w:ascii="Times New Roman" w:eastAsia="Times New Roman" w:hAnsi="Times New Roman" w:cs="Times New Roman" w:hint="default"/>
      <w:i w:val="0"/>
      <w:iCs w:val="0"/>
    </w:rPr>
  </w:style>
  <w:style w:type="paragraph" w:styleId="ae">
    <w:name w:val="Normal Indent"/>
    <w:basedOn w:val="a"/>
    <w:uiPriority w:val="99"/>
    <w:semiHidden/>
    <w:unhideWhenUsed/>
    <w:rsid w:val="00374766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374766"/>
    <w:pPr>
      <w:tabs>
        <w:tab w:val="center" w:pos="4680"/>
        <w:tab w:val="right" w:pos="9360"/>
      </w:tabs>
      <w:spacing w:after="200" w:line="276" w:lineRule="auto"/>
    </w:pPr>
    <w:rPr>
      <w:sz w:val="22"/>
      <w:szCs w:val="22"/>
      <w:lang w:val="en-US"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374766"/>
    <w:rPr>
      <w:rFonts w:ascii="Times New Roman" w:eastAsia="Times New Roman" w:hAnsi="Times New Roman" w:cs="Times New Roman"/>
      <w:lang w:val="en-US"/>
    </w:rPr>
  </w:style>
  <w:style w:type="paragraph" w:styleId="af1">
    <w:name w:val="footer"/>
    <w:basedOn w:val="a"/>
    <w:link w:val="af2"/>
    <w:uiPriority w:val="99"/>
    <w:unhideWhenUsed/>
    <w:rsid w:val="00374766"/>
    <w:pPr>
      <w:tabs>
        <w:tab w:val="center" w:pos="4677"/>
        <w:tab w:val="right" w:pos="9355"/>
      </w:tabs>
    </w:pPr>
    <w:rPr>
      <w:sz w:val="22"/>
      <w:szCs w:val="22"/>
      <w:lang w:val="en-US"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374766"/>
    <w:rPr>
      <w:rFonts w:ascii="Times New Roman" w:eastAsia="Times New Roman" w:hAnsi="Times New Roman" w:cs="Times New Roman"/>
      <w:lang w:val="en-US"/>
    </w:rPr>
  </w:style>
  <w:style w:type="paragraph" w:styleId="af3">
    <w:name w:val="caption"/>
    <w:basedOn w:val="a"/>
    <w:next w:val="a"/>
    <w:uiPriority w:val="35"/>
    <w:semiHidden/>
    <w:unhideWhenUsed/>
    <w:qFormat/>
    <w:rsid w:val="00374766"/>
    <w:pPr>
      <w:spacing w:after="200"/>
    </w:pPr>
    <w:rPr>
      <w:sz w:val="22"/>
      <w:szCs w:val="22"/>
      <w:lang w:val="en-US" w:eastAsia="en-US"/>
    </w:rPr>
  </w:style>
  <w:style w:type="paragraph" w:customStyle="1" w:styleId="12">
    <w:name w:val="Название1"/>
    <w:basedOn w:val="a"/>
    <w:next w:val="a"/>
    <w:uiPriority w:val="10"/>
    <w:qFormat/>
    <w:rsid w:val="00374766"/>
    <w:pPr>
      <w:pBdr>
        <w:bottom w:val="single" w:sz="8" w:space="4" w:color="4F81BD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4">
    <w:name w:val="Название Знак"/>
    <w:basedOn w:val="a0"/>
    <w:link w:val="af5"/>
    <w:uiPriority w:val="10"/>
    <w:rsid w:val="00374766"/>
    <w:rPr>
      <w:rFonts w:ascii="Times New Roman" w:eastAsia="Times New Roman" w:hAnsi="Times New Roman" w:cs="Times New Roman"/>
      <w:lang w:val="en-US"/>
    </w:rPr>
  </w:style>
  <w:style w:type="paragraph" w:styleId="af6">
    <w:name w:val="Subtitle"/>
    <w:basedOn w:val="a"/>
    <w:next w:val="a"/>
    <w:link w:val="af7"/>
    <w:uiPriority w:val="11"/>
    <w:qFormat/>
    <w:rsid w:val="00374766"/>
    <w:p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7">
    <w:name w:val="Подзаголовок Знак"/>
    <w:basedOn w:val="a0"/>
    <w:link w:val="af6"/>
    <w:uiPriority w:val="11"/>
    <w:rsid w:val="00374766"/>
    <w:rPr>
      <w:rFonts w:ascii="Times New Roman" w:eastAsia="Times New Roman" w:hAnsi="Times New Roman" w:cs="Times New Roman"/>
      <w:lang w:val="en-US"/>
    </w:rPr>
  </w:style>
  <w:style w:type="paragraph" w:styleId="af8">
    <w:name w:val="List Paragraph"/>
    <w:basedOn w:val="a"/>
    <w:uiPriority w:val="99"/>
    <w:qFormat/>
    <w:rsid w:val="00374766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374766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374766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customStyle="1" w:styleId="s8">
    <w:name w:val="s8"/>
    <w:basedOn w:val="a"/>
    <w:rsid w:val="00374766"/>
    <w:rPr>
      <w:color w:val="333399"/>
    </w:rPr>
  </w:style>
  <w:style w:type="character" w:customStyle="1" w:styleId="s1">
    <w:name w:val="s1"/>
    <w:rsid w:val="00374766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37476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rsid w:val="00374766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2">
    <w:name w:val="s2"/>
    <w:rsid w:val="00374766"/>
    <w:rPr>
      <w:rFonts w:ascii="Times New Roman" w:hAnsi="Times New Roman" w:cs="Times New Roman" w:hint="default"/>
      <w:color w:val="333399"/>
      <w:u w:val="single"/>
    </w:rPr>
  </w:style>
  <w:style w:type="character" w:customStyle="1" w:styleId="s19">
    <w:name w:val="s19"/>
    <w:rsid w:val="00374766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7">
    <w:name w:val="s7"/>
    <w:rsid w:val="00374766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rsid w:val="00374766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customStyle="1" w:styleId="s10">
    <w:name w:val="s10"/>
    <w:rsid w:val="00374766"/>
    <w:rPr>
      <w:rFonts w:ascii="Times New Roman" w:hAnsi="Times New Roman" w:cs="Times New Roman" w:hint="default"/>
      <w:color w:val="333399"/>
      <w:u w:val="single"/>
    </w:rPr>
  </w:style>
  <w:style w:type="character" w:customStyle="1" w:styleId="s16">
    <w:name w:val="s16"/>
    <w:rsid w:val="00374766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rsid w:val="00374766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rsid w:val="00374766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1">
    <w:name w:val="s11"/>
    <w:rsid w:val="00374766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rsid w:val="00374766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rsid w:val="00374766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rsid w:val="00374766"/>
    <w:rPr>
      <w:rFonts w:ascii="Courier New" w:hAnsi="Courier New" w:cs="Courier New" w:hint="default"/>
      <w:color w:val="008000"/>
    </w:rPr>
  </w:style>
  <w:style w:type="character" w:customStyle="1" w:styleId="s15">
    <w:name w:val="s15"/>
    <w:rsid w:val="00374766"/>
    <w:rPr>
      <w:rFonts w:ascii="Courier New" w:hAnsi="Courier New" w:cs="Courier New" w:hint="default"/>
      <w:color w:val="333399"/>
      <w:u w:val="single"/>
    </w:rPr>
  </w:style>
  <w:style w:type="table" w:customStyle="1" w:styleId="13">
    <w:name w:val="Сетка таблицы1"/>
    <w:basedOn w:val="a1"/>
    <w:next w:val="a3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374766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uiPriority w:val="59"/>
    <w:rsid w:val="00374766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Название2"/>
    <w:basedOn w:val="a"/>
    <w:next w:val="a"/>
    <w:uiPriority w:val="10"/>
    <w:qFormat/>
    <w:rsid w:val="00374766"/>
    <w:pPr>
      <w:pBdr>
        <w:bottom w:val="single" w:sz="8" w:space="4" w:color="5B9BD5"/>
      </w:pBdr>
      <w:spacing w:after="300"/>
      <w:contextualSpacing/>
    </w:pPr>
    <w:rPr>
      <w:sz w:val="22"/>
      <w:szCs w:val="22"/>
      <w:lang w:val="en-US" w:eastAsia="en-US"/>
    </w:rPr>
  </w:style>
  <w:style w:type="character" w:customStyle="1" w:styleId="14">
    <w:name w:val="Название Знак1"/>
    <w:basedOn w:val="a0"/>
    <w:uiPriority w:val="10"/>
    <w:rsid w:val="00374766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paragraph" w:styleId="af5">
    <w:name w:val="Title"/>
    <w:basedOn w:val="a"/>
    <w:next w:val="a"/>
    <w:link w:val="af4"/>
    <w:uiPriority w:val="10"/>
    <w:qFormat/>
    <w:rsid w:val="00374766"/>
    <w:pPr>
      <w:pBdr>
        <w:bottom w:val="single" w:sz="8" w:space="4" w:color="5B9BD5" w:themeColor="accent1"/>
      </w:pBdr>
      <w:spacing w:after="300"/>
      <w:contextualSpacing/>
    </w:pPr>
    <w:rPr>
      <w:sz w:val="22"/>
      <w:szCs w:val="22"/>
      <w:lang w:val="en-US" w:eastAsia="en-US"/>
    </w:rPr>
  </w:style>
  <w:style w:type="character" w:customStyle="1" w:styleId="23">
    <w:name w:val="Название Знак2"/>
    <w:basedOn w:val="a0"/>
    <w:uiPriority w:val="10"/>
    <w:rsid w:val="0037476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766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4766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4766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4766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4766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374766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374766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374766"/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374766"/>
  </w:style>
  <w:style w:type="character" w:styleId="ab">
    <w:name w:val="Hyperlink"/>
    <w:basedOn w:val="a0"/>
    <w:uiPriority w:val="99"/>
    <w:semiHidden/>
    <w:unhideWhenUsed/>
    <w:rsid w:val="00374766"/>
    <w:rPr>
      <w:rFonts w:ascii="Times New Roman" w:eastAsia="Times New Roman" w:hAnsi="Times New Roman" w:cs="Times New Roman" w:hint="default"/>
    </w:rPr>
  </w:style>
  <w:style w:type="character" w:styleId="ac">
    <w:name w:val="FollowedHyperlink"/>
    <w:uiPriority w:val="99"/>
    <w:semiHidden/>
    <w:unhideWhenUsed/>
    <w:rsid w:val="00374766"/>
    <w:rPr>
      <w:color w:val="800080"/>
      <w:u w:val="single"/>
    </w:rPr>
  </w:style>
  <w:style w:type="character" w:styleId="ad">
    <w:name w:val="Emphasis"/>
    <w:basedOn w:val="a0"/>
    <w:uiPriority w:val="20"/>
    <w:qFormat/>
    <w:rsid w:val="00374766"/>
    <w:rPr>
      <w:rFonts w:ascii="Times New Roman" w:eastAsia="Times New Roman" w:hAnsi="Times New Roman" w:cs="Times New Roman" w:hint="default"/>
      <w:i w:val="0"/>
      <w:iCs w:val="0"/>
    </w:rPr>
  </w:style>
  <w:style w:type="paragraph" w:styleId="ae">
    <w:name w:val="Normal Indent"/>
    <w:basedOn w:val="a"/>
    <w:uiPriority w:val="99"/>
    <w:semiHidden/>
    <w:unhideWhenUsed/>
    <w:rsid w:val="00374766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374766"/>
    <w:pPr>
      <w:tabs>
        <w:tab w:val="center" w:pos="4680"/>
        <w:tab w:val="right" w:pos="9360"/>
      </w:tabs>
      <w:spacing w:after="200" w:line="276" w:lineRule="auto"/>
    </w:pPr>
    <w:rPr>
      <w:sz w:val="22"/>
      <w:szCs w:val="22"/>
      <w:lang w:val="en-US"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374766"/>
    <w:rPr>
      <w:rFonts w:ascii="Times New Roman" w:eastAsia="Times New Roman" w:hAnsi="Times New Roman" w:cs="Times New Roman"/>
      <w:lang w:val="en-US"/>
    </w:rPr>
  </w:style>
  <w:style w:type="paragraph" w:styleId="af1">
    <w:name w:val="footer"/>
    <w:basedOn w:val="a"/>
    <w:link w:val="af2"/>
    <w:uiPriority w:val="99"/>
    <w:unhideWhenUsed/>
    <w:rsid w:val="00374766"/>
    <w:pPr>
      <w:tabs>
        <w:tab w:val="center" w:pos="4677"/>
        <w:tab w:val="right" w:pos="9355"/>
      </w:tabs>
    </w:pPr>
    <w:rPr>
      <w:sz w:val="22"/>
      <w:szCs w:val="22"/>
      <w:lang w:val="en-US"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374766"/>
    <w:rPr>
      <w:rFonts w:ascii="Times New Roman" w:eastAsia="Times New Roman" w:hAnsi="Times New Roman" w:cs="Times New Roman"/>
      <w:lang w:val="en-US"/>
    </w:rPr>
  </w:style>
  <w:style w:type="paragraph" w:styleId="af3">
    <w:name w:val="caption"/>
    <w:basedOn w:val="a"/>
    <w:next w:val="a"/>
    <w:uiPriority w:val="35"/>
    <w:semiHidden/>
    <w:unhideWhenUsed/>
    <w:qFormat/>
    <w:rsid w:val="00374766"/>
    <w:pPr>
      <w:spacing w:after="200"/>
    </w:pPr>
    <w:rPr>
      <w:sz w:val="22"/>
      <w:szCs w:val="22"/>
      <w:lang w:val="en-US" w:eastAsia="en-US"/>
    </w:rPr>
  </w:style>
  <w:style w:type="paragraph" w:customStyle="1" w:styleId="12">
    <w:name w:val="Название1"/>
    <w:basedOn w:val="a"/>
    <w:next w:val="a"/>
    <w:uiPriority w:val="10"/>
    <w:qFormat/>
    <w:rsid w:val="00374766"/>
    <w:pPr>
      <w:pBdr>
        <w:bottom w:val="single" w:sz="8" w:space="4" w:color="4F81BD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4">
    <w:name w:val="Название Знак"/>
    <w:basedOn w:val="a0"/>
    <w:link w:val="af5"/>
    <w:uiPriority w:val="10"/>
    <w:rsid w:val="00374766"/>
    <w:rPr>
      <w:rFonts w:ascii="Times New Roman" w:eastAsia="Times New Roman" w:hAnsi="Times New Roman" w:cs="Times New Roman"/>
      <w:lang w:val="en-US"/>
    </w:rPr>
  </w:style>
  <w:style w:type="paragraph" w:styleId="af6">
    <w:name w:val="Subtitle"/>
    <w:basedOn w:val="a"/>
    <w:next w:val="a"/>
    <w:link w:val="af7"/>
    <w:uiPriority w:val="11"/>
    <w:qFormat/>
    <w:rsid w:val="00374766"/>
    <w:p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7">
    <w:name w:val="Подзаголовок Знак"/>
    <w:basedOn w:val="a0"/>
    <w:link w:val="af6"/>
    <w:uiPriority w:val="11"/>
    <w:rsid w:val="00374766"/>
    <w:rPr>
      <w:rFonts w:ascii="Times New Roman" w:eastAsia="Times New Roman" w:hAnsi="Times New Roman" w:cs="Times New Roman"/>
      <w:lang w:val="en-US"/>
    </w:rPr>
  </w:style>
  <w:style w:type="paragraph" w:styleId="af8">
    <w:name w:val="List Paragraph"/>
    <w:basedOn w:val="a"/>
    <w:uiPriority w:val="99"/>
    <w:qFormat/>
    <w:rsid w:val="00374766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374766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374766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customStyle="1" w:styleId="s8">
    <w:name w:val="s8"/>
    <w:basedOn w:val="a"/>
    <w:rsid w:val="00374766"/>
    <w:rPr>
      <w:color w:val="333399"/>
    </w:rPr>
  </w:style>
  <w:style w:type="character" w:customStyle="1" w:styleId="s1">
    <w:name w:val="s1"/>
    <w:rsid w:val="00374766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37476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rsid w:val="00374766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2">
    <w:name w:val="s2"/>
    <w:rsid w:val="00374766"/>
    <w:rPr>
      <w:rFonts w:ascii="Times New Roman" w:hAnsi="Times New Roman" w:cs="Times New Roman" w:hint="default"/>
      <w:color w:val="333399"/>
      <w:u w:val="single"/>
    </w:rPr>
  </w:style>
  <w:style w:type="character" w:customStyle="1" w:styleId="s19">
    <w:name w:val="s19"/>
    <w:rsid w:val="00374766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7">
    <w:name w:val="s7"/>
    <w:rsid w:val="00374766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rsid w:val="00374766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customStyle="1" w:styleId="s10">
    <w:name w:val="s10"/>
    <w:rsid w:val="00374766"/>
    <w:rPr>
      <w:rFonts w:ascii="Times New Roman" w:hAnsi="Times New Roman" w:cs="Times New Roman" w:hint="default"/>
      <w:color w:val="333399"/>
      <w:u w:val="single"/>
    </w:rPr>
  </w:style>
  <w:style w:type="character" w:customStyle="1" w:styleId="s16">
    <w:name w:val="s16"/>
    <w:rsid w:val="00374766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rsid w:val="00374766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rsid w:val="00374766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1">
    <w:name w:val="s11"/>
    <w:rsid w:val="00374766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rsid w:val="00374766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rsid w:val="00374766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rsid w:val="00374766"/>
    <w:rPr>
      <w:rFonts w:ascii="Courier New" w:hAnsi="Courier New" w:cs="Courier New" w:hint="default"/>
      <w:color w:val="008000"/>
    </w:rPr>
  </w:style>
  <w:style w:type="character" w:customStyle="1" w:styleId="s15">
    <w:name w:val="s15"/>
    <w:rsid w:val="00374766"/>
    <w:rPr>
      <w:rFonts w:ascii="Courier New" w:hAnsi="Courier New" w:cs="Courier New" w:hint="default"/>
      <w:color w:val="333399"/>
      <w:u w:val="single"/>
    </w:rPr>
  </w:style>
  <w:style w:type="table" w:customStyle="1" w:styleId="13">
    <w:name w:val="Сетка таблицы1"/>
    <w:basedOn w:val="a1"/>
    <w:next w:val="a3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374766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uiPriority w:val="59"/>
    <w:rsid w:val="00374766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uiPriority w:val="59"/>
    <w:rsid w:val="00374766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Название2"/>
    <w:basedOn w:val="a"/>
    <w:next w:val="a"/>
    <w:uiPriority w:val="10"/>
    <w:qFormat/>
    <w:rsid w:val="00374766"/>
    <w:pPr>
      <w:pBdr>
        <w:bottom w:val="single" w:sz="8" w:space="4" w:color="5B9BD5"/>
      </w:pBdr>
      <w:spacing w:after="300"/>
      <w:contextualSpacing/>
    </w:pPr>
    <w:rPr>
      <w:sz w:val="22"/>
      <w:szCs w:val="22"/>
      <w:lang w:val="en-US" w:eastAsia="en-US"/>
    </w:rPr>
  </w:style>
  <w:style w:type="character" w:customStyle="1" w:styleId="14">
    <w:name w:val="Название Знак1"/>
    <w:basedOn w:val="a0"/>
    <w:uiPriority w:val="10"/>
    <w:rsid w:val="00374766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paragraph" w:styleId="af5">
    <w:name w:val="Title"/>
    <w:basedOn w:val="a"/>
    <w:next w:val="a"/>
    <w:link w:val="af4"/>
    <w:uiPriority w:val="10"/>
    <w:qFormat/>
    <w:rsid w:val="00374766"/>
    <w:pPr>
      <w:pBdr>
        <w:bottom w:val="single" w:sz="8" w:space="4" w:color="5B9BD5" w:themeColor="accent1"/>
      </w:pBdr>
      <w:spacing w:after="300"/>
      <w:contextualSpacing/>
    </w:pPr>
    <w:rPr>
      <w:sz w:val="22"/>
      <w:szCs w:val="22"/>
      <w:lang w:val="en-US" w:eastAsia="en-US"/>
    </w:rPr>
  </w:style>
  <w:style w:type="character" w:customStyle="1" w:styleId="23">
    <w:name w:val="Название Знак2"/>
    <w:basedOn w:val="a0"/>
    <w:uiPriority w:val="10"/>
    <w:rsid w:val="0037476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2679</Words>
  <Characters>15272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Сауле Альжанова</cp:lastModifiedBy>
  <cp:revision>18</cp:revision>
  <dcterms:created xsi:type="dcterms:W3CDTF">2023-07-20T10:23:00Z</dcterms:created>
  <dcterms:modified xsi:type="dcterms:W3CDTF">2023-07-21T09:46:00Z</dcterms:modified>
</cp:coreProperties>
</file>